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CB2B8E"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37C891A">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2D4FA150" w:rsidR="003D763F" w:rsidRPr="00A44BEC" w:rsidRDefault="00A44BEC" w:rsidP="002D664C">
      <w:pPr>
        <w:pStyle w:val="CoverDocumentTitle"/>
        <w:spacing w:after="0"/>
        <w:rPr>
          <w:rFonts w:ascii="Roboto" w:hAnsi="Roboto" w:cstheme="minorHAnsi"/>
          <w:sz w:val="56"/>
          <w:szCs w:val="56"/>
        </w:rPr>
      </w:pPr>
      <w:r w:rsidRPr="00A44BEC">
        <w:rPr>
          <w:rFonts w:ascii="Roboto" w:hAnsi="Roboto" w:cstheme="minorHAnsi"/>
          <w:sz w:val="56"/>
          <w:szCs w:val="56"/>
        </w:rPr>
        <w:t>GovRAMP</w:t>
      </w:r>
    </w:p>
    <w:p w14:paraId="65A36E73" w14:textId="77777777" w:rsidR="00A44BEC" w:rsidRDefault="00A44BEC" w:rsidP="002D664C">
      <w:pPr>
        <w:pStyle w:val="CoverDocumentTitle"/>
        <w:spacing w:after="0"/>
        <w:rPr>
          <w:rFonts w:asciiTheme="minorHAnsi" w:hAnsiTheme="minorHAnsi" w:cstheme="minorHAnsi"/>
          <w:sz w:val="56"/>
          <w:szCs w:val="56"/>
        </w:rPr>
      </w:pPr>
    </w:p>
    <w:p w14:paraId="3AE79BC0" w14:textId="786C493C"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6D733C">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68EA4ED7" w:rsidR="00F150B0" w:rsidRPr="002D664C" w:rsidRDefault="003515E3"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Security Ass</w:t>
      </w:r>
      <w:r w:rsidR="008F694B">
        <w:rPr>
          <w:rFonts w:asciiTheme="minorHAnsi" w:hAnsiTheme="minorHAnsi" w:cstheme="minorHAnsi"/>
          <w:b w:val="0"/>
          <w:bCs/>
          <w:sz w:val="44"/>
          <w:szCs w:val="44"/>
        </w:rPr>
        <w:t>ess</w:t>
      </w:r>
      <w:r>
        <w:rPr>
          <w:rFonts w:asciiTheme="minorHAnsi" w:hAnsiTheme="minorHAnsi" w:cstheme="minorHAnsi"/>
          <w:b w:val="0"/>
          <w:bCs/>
          <w:sz w:val="44"/>
          <w:szCs w:val="44"/>
        </w:rPr>
        <w:t>ment and Authorization</w:t>
      </w:r>
      <w:r w:rsidR="00A320DC">
        <w:rPr>
          <w:rFonts w:asciiTheme="minorHAnsi" w:hAnsiTheme="minorHAnsi" w:cstheme="minorHAnsi"/>
          <w:b w:val="0"/>
          <w:bCs/>
          <w:sz w:val="44"/>
          <w:szCs w:val="44"/>
        </w:rPr>
        <w:t xml:space="preserve"> [CA]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818E5B5" w14:textId="77777777" w:rsidR="00A120D2" w:rsidRPr="00A120D2" w:rsidRDefault="00A120D2" w:rsidP="00A120D2">
      <w:pPr>
        <w:spacing w:after="0" w:line="240" w:lineRule="auto"/>
        <w:contextualSpacing/>
        <w:jc w:val="center"/>
        <w:rPr>
          <w:rFonts w:ascii="Calibri" w:eastAsia="Yu Gothic Light" w:hAnsi="Calibri" w:cs="Calibri"/>
          <w:b/>
          <w:caps/>
          <w:color w:val="FFFFFF" w:themeColor="background1"/>
          <w:spacing w:val="10"/>
          <w:kern w:val="28"/>
        </w:rPr>
      </w:pPr>
      <w:r w:rsidRPr="00A120D2">
        <w:rPr>
          <w:rFonts w:ascii="Calibri" w:eastAsia="Yu Gothic Light" w:hAnsi="Calibri" w:cs="Calibri"/>
          <w:b/>
          <w:caps/>
          <w:color w:val="FFFFFF" w:themeColor="background1"/>
          <w:spacing w:val="10"/>
          <w:kern w:val="28"/>
        </w:rPr>
        <w:t>Version:</w:t>
      </w:r>
    </w:p>
    <w:p w14:paraId="4E312EDD" w14:textId="77777777" w:rsidR="00A120D2" w:rsidRPr="00A120D2" w:rsidRDefault="00A120D2" w:rsidP="00A120D2">
      <w:pPr>
        <w:spacing w:after="60" w:line="240" w:lineRule="auto"/>
        <w:contextualSpacing/>
        <w:jc w:val="center"/>
        <w:rPr>
          <w:rFonts w:ascii="Calibri" w:eastAsia="Yu Gothic Light" w:hAnsi="Calibri" w:cs="Calibri"/>
          <w:color w:val="FF0000"/>
          <w:spacing w:val="10"/>
          <w:kern w:val="28"/>
        </w:rPr>
      </w:pPr>
      <w:r w:rsidRPr="00A120D2">
        <w:rPr>
          <w:rFonts w:ascii="Yu Gothic Light" w:eastAsia="Yu Gothic Light" w:hAnsi="Yu Gothic Light" w:cs="Calibri"/>
          <w:color w:val="FF0000"/>
          <w:spacing w:val="10"/>
          <w:kern w:val="28"/>
        </w:rPr>
        <w:t>{N.N}</w:t>
      </w:r>
    </w:p>
    <w:p w14:paraId="4FDFB385" w14:textId="77777777" w:rsidR="00A120D2" w:rsidRPr="00A120D2" w:rsidRDefault="00A120D2" w:rsidP="00A120D2">
      <w:pPr>
        <w:spacing w:after="0" w:line="240" w:lineRule="auto"/>
        <w:contextualSpacing/>
        <w:jc w:val="center"/>
        <w:rPr>
          <w:rFonts w:ascii="Calibri" w:eastAsia="Yu Gothic Light" w:hAnsi="Calibri" w:cs="Calibri"/>
          <w:b/>
          <w:caps/>
          <w:color w:val="FFFFFF" w:themeColor="background1"/>
          <w:spacing w:val="10"/>
          <w:kern w:val="28"/>
        </w:rPr>
      </w:pPr>
      <w:r w:rsidRPr="00A120D2">
        <w:rPr>
          <w:rFonts w:ascii="Calibri" w:eastAsia="Yu Gothic Light" w:hAnsi="Calibri" w:cs="Calibri"/>
          <w:b/>
          <w:caps/>
          <w:color w:val="FFFFFF" w:themeColor="background1"/>
          <w:spacing w:val="10"/>
          <w:kern w:val="28"/>
        </w:rPr>
        <w:t>Date:</w:t>
      </w:r>
    </w:p>
    <w:p w14:paraId="53F6C9FC" w14:textId="77777777" w:rsidR="00A120D2" w:rsidRPr="00A120D2" w:rsidRDefault="00A120D2" w:rsidP="00A120D2">
      <w:pPr>
        <w:spacing w:after="60" w:line="240" w:lineRule="auto"/>
        <w:contextualSpacing/>
        <w:jc w:val="center"/>
        <w:rPr>
          <w:rFonts w:ascii="Calibri" w:eastAsia="Yu Gothic Light" w:hAnsi="Calibri" w:cs="Calibri"/>
          <w:color w:val="FF0000"/>
          <w:spacing w:val="10"/>
          <w:kern w:val="28"/>
        </w:rPr>
      </w:pPr>
      <w:r w:rsidRPr="00A120D2">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AF65B7">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6944C4"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82023"/>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8AD1787" w:rsidR="004B5545" w:rsidRDefault="004B5545" w:rsidP="005721FE">
            <w:pPr>
              <w:pStyle w:val="BodyText"/>
            </w:pPr>
          </w:p>
        </w:tc>
        <w:tc>
          <w:tcPr>
            <w:tcW w:w="1530" w:type="dxa"/>
          </w:tcPr>
          <w:p w14:paraId="7E8077B9" w14:textId="3C43309F" w:rsidR="004B5545" w:rsidRDefault="004B5545" w:rsidP="005721FE">
            <w:pPr>
              <w:pStyle w:val="BodyText"/>
            </w:pPr>
          </w:p>
        </w:tc>
        <w:tc>
          <w:tcPr>
            <w:tcW w:w="3671" w:type="dxa"/>
          </w:tcPr>
          <w:p w14:paraId="217DFE87" w14:textId="284A0F8C" w:rsidR="004B5545" w:rsidRDefault="004B5545" w:rsidP="005721FE">
            <w:pPr>
              <w:pStyle w:val="BodyText"/>
            </w:pPr>
          </w:p>
        </w:tc>
        <w:tc>
          <w:tcPr>
            <w:tcW w:w="2362" w:type="dxa"/>
          </w:tcPr>
          <w:p w14:paraId="799A4081" w14:textId="6D426C85"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82024"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F6FD85D" w14:textId="77777777" w:rsidR="00CF1C2B"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50CC30C4" w14:textId="684E0DF8" w:rsidR="00CF1C2B" w:rsidRDefault="00CF1C2B">
          <w:pPr>
            <w:pStyle w:val="TOC1"/>
            <w:tabs>
              <w:tab w:val="right" w:leader="dot" w:pos="9350"/>
            </w:tabs>
            <w:rPr>
              <w:rFonts w:eastAsiaTheme="minorEastAsia"/>
              <w:b w:val="0"/>
              <w:caps w:val="0"/>
              <w:noProof/>
              <w:kern w:val="2"/>
              <w:sz w:val="24"/>
              <w:szCs w:val="24"/>
              <w14:ligatures w14:val="standardContextual"/>
            </w:rPr>
          </w:pPr>
          <w:hyperlink w:anchor="_Toc196482023" w:history="1">
            <w:r w:rsidRPr="00B75519">
              <w:rPr>
                <w:rStyle w:val="Hyperlink"/>
                <w:noProof/>
              </w:rPr>
              <w:t>Document Revision History</w:t>
            </w:r>
            <w:r>
              <w:rPr>
                <w:noProof/>
                <w:webHidden/>
              </w:rPr>
              <w:tab/>
            </w:r>
            <w:r>
              <w:rPr>
                <w:noProof/>
                <w:webHidden/>
              </w:rPr>
              <w:fldChar w:fldCharType="begin"/>
            </w:r>
            <w:r>
              <w:rPr>
                <w:noProof/>
                <w:webHidden/>
              </w:rPr>
              <w:instrText xml:space="preserve"> PAGEREF _Toc196482023 \h </w:instrText>
            </w:r>
            <w:r>
              <w:rPr>
                <w:noProof/>
                <w:webHidden/>
              </w:rPr>
            </w:r>
            <w:r>
              <w:rPr>
                <w:noProof/>
                <w:webHidden/>
              </w:rPr>
              <w:fldChar w:fldCharType="separate"/>
            </w:r>
            <w:r>
              <w:rPr>
                <w:noProof/>
                <w:webHidden/>
              </w:rPr>
              <w:t>1</w:t>
            </w:r>
            <w:r>
              <w:rPr>
                <w:noProof/>
                <w:webHidden/>
              </w:rPr>
              <w:fldChar w:fldCharType="end"/>
            </w:r>
          </w:hyperlink>
        </w:p>
        <w:p w14:paraId="4477A5E5" w14:textId="1EB7BDDA" w:rsidR="00CF1C2B" w:rsidRDefault="00CF1C2B">
          <w:pPr>
            <w:pStyle w:val="TOC1"/>
            <w:tabs>
              <w:tab w:val="right" w:leader="dot" w:pos="9350"/>
            </w:tabs>
            <w:rPr>
              <w:rFonts w:eastAsiaTheme="minorEastAsia"/>
              <w:b w:val="0"/>
              <w:caps w:val="0"/>
              <w:noProof/>
              <w:kern w:val="2"/>
              <w:sz w:val="24"/>
              <w:szCs w:val="24"/>
              <w14:ligatures w14:val="standardContextual"/>
            </w:rPr>
          </w:pPr>
          <w:hyperlink w:anchor="_Toc196482024" w:history="1">
            <w:r w:rsidRPr="00B75519">
              <w:rPr>
                <w:rStyle w:val="Hyperlink"/>
                <w:noProof/>
              </w:rPr>
              <w:t>Table of Contents</w:t>
            </w:r>
            <w:r>
              <w:rPr>
                <w:noProof/>
                <w:webHidden/>
              </w:rPr>
              <w:tab/>
            </w:r>
            <w:r>
              <w:rPr>
                <w:noProof/>
                <w:webHidden/>
              </w:rPr>
              <w:fldChar w:fldCharType="begin"/>
            </w:r>
            <w:r>
              <w:rPr>
                <w:noProof/>
                <w:webHidden/>
              </w:rPr>
              <w:instrText xml:space="preserve"> PAGEREF _Toc196482024 \h </w:instrText>
            </w:r>
            <w:r>
              <w:rPr>
                <w:noProof/>
                <w:webHidden/>
              </w:rPr>
            </w:r>
            <w:r>
              <w:rPr>
                <w:noProof/>
                <w:webHidden/>
              </w:rPr>
              <w:fldChar w:fldCharType="separate"/>
            </w:r>
            <w:r>
              <w:rPr>
                <w:noProof/>
                <w:webHidden/>
              </w:rPr>
              <w:t>2</w:t>
            </w:r>
            <w:r>
              <w:rPr>
                <w:noProof/>
                <w:webHidden/>
              </w:rPr>
              <w:fldChar w:fldCharType="end"/>
            </w:r>
          </w:hyperlink>
        </w:p>
        <w:p w14:paraId="3D24221A" w14:textId="1736E174"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5" w:history="1">
            <w:r w:rsidRPr="00B75519">
              <w:rPr>
                <w:rStyle w:val="Hyperlink"/>
                <w:noProof/>
              </w:rPr>
              <w:t>1</w:t>
            </w:r>
            <w:r>
              <w:rPr>
                <w:rFonts w:eastAsiaTheme="minorEastAsia"/>
                <w:b w:val="0"/>
                <w:caps w:val="0"/>
                <w:noProof/>
                <w:kern w:val="2"/>
                <w:sz w:val="24"/>
                <w:szCs w:val="24"/>
                <w14:ligatures w14:val="standardContextual"/>
              </w:rPr>
              <w:tab/>
            </w:r>
            <w:r w:rsidRPr="00B75519">
              <w:rPr>
                <w:rStyle w:val="Hyperlink"/>
                <w:noProof/>
              </w:rPr>
              <w:t>Introduction</w:t>
            </w:r>
            <w:r>
              <w:rPr>
                <w:noProof/>
                <w:webHidden/>
              </w:rPr>
              <w:tab/>
            </w:r>
            <w:r>
              <w:rPr>
                <w:noProof/>
                <w:webHidden/>
              </w:rPr>
              <w:fldChar w:fldCharType="begin"/>
            </w:r>
            <w:r>
              <w:rPr>
                <w:noProof/>
                <w:webHidden/>
              </w:rPr>
              <w:instrText xml:space="preserve"> PAGEREF _Toc196482025 \h </w:instrText>
            </w:r>
            <w:r>
              <w:rPr>
                <w:noProof/>
                <w:webHidden/>
              </w:rPr>
            </w:r>
            <w:r>
              <w:rPr>
                <w:noProof/>
                <w:webHidden/>
              </w:rPr>
              <w:fldChar w:fldCharType="separate"/>
            </w:r>
            <w:r>
              <w:rPr>
                <w:noProof/>
                <w:webHidden/>
              </w:rPr>
              <w:t>3</w:t>
            </w:r>
            <w:r>
              <w:rPr>
                <w:noProof/>
                <w:webHidden/>
              </w:rPr>
              <w:fldChar w:fldCharType="end"/>
            </w:r>
          </w:hyperlink>
        </w:p>
        <w:p w14:paraId="2E3D061B" w14:textId="72F330C2"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6" w:history="1">
            <w:r w:rsidRPr="00B75519">
              <w:rPr>
                <w:rStyle w:val="Hyperlink"/>
                <w:noProof/>
              </w:rPr>
              <w:t>2</w:t>
            </w:r>
            <w:r>
              <w:rPr>
                <w:rFonts w:eastAsiaTheme="minorEastAsia"/>
                <w:b w:val="0"/>
                <w:caps w:val="0"/>
                <w:noProof/>
                <w:kern w:val="2"/>
                <w:sz w:val="24"/>
                <w:szCs w:val="24"/>
                <w14:ligatures w14:val="standardContextual"/>
              </w:rPr>
              <w:tab/>
            </w:r>
            <w:r w:rsidRPr="00B75519">
              <w:rPr>
                <w:rStyle w:val="Hyperlink"/>
                <w:noProof/>
              </w:rPr>
              <w:t>Purpose</w:t>
            </w:r>
            <w:r>
              <w:rPr>
                <w:noProof/>
                <w:webHidden/>
              </w:rPr>
              <w:tab/>
            </w:r>
            <w:r>
              <w:rPr>
                <w:noProof/>
                <w:webHidden/>
              </w:rPr>
              <w:fldChar w:fldCharType="begin"/>
            </w:r>
            <w:r>
              <w:rPr>
                <w:noProof/>
                <w:webHidden/>
              </w:rPr>
              <w:instrText xml:space="preserve"> PAGEREF _Toc196482026 \h </w:instrText>
            </w:r>
            <w:r>
              <w:rPr>
                <w:noProof/>
                <w:webHidden/>
              </w:rPr>
            </w:r>
            <w:r>
              <w:rPr>
                <w:noProof/>
                <w:webHidden/>
              </w:rPr>
              <w:fldChar w:fldCharType="separate"/>
            </w:r>
            <w:r>
              <w:rPr>
                <w:noProof/>
                <w:webHidden/>
              </w:rPr>
              <w:t>3</w:t>
            </w:r>
            <w:r>
              <w:rPr>
                <w:noProof/>
                <w:webHidden/>
              </w:rPr>
              <w:fldChar w:fldCharType="end"/>
            </w:r>
          </w:hyperlink>
        </w:p>
        <w:p w14:paraId="761FF84C" w14:textId="5014EAD7"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7" w:history="1">
            <w:r w:rsidRPr="00B75519">
              <w:rPr>
                <w:rStyle w:val="Hyperlink"/>
                <w:noProof/>
              </w:rPr>
              <w:t>3</w:t>
            </w:r>
            <w:r>
              <w:rPr>
                <w:rFonts w:eastAsiaTheme="minorEastAsia"/>
                <w:b w:val="0"/>
                <w:caps w:val="0"/>
                <w:noProof/>
                <w:kern w:val="2"/>
                <w:sz w:val="24"/>
                <w:szCs w:val="24"/>
                <w14:ligatures w14:val="standardContextual"/>
              </w:rPr>
              <w:tab/>
            </w:r>
            <w:r w:rsidRPr="00B75519">
              <w:rPr>
                <w:rStyle w:val="Hyperlink"/>
                <w:noProof/>
              </w:rPr>
              <w:t>Scope</w:t>
            </w:r>
            <w:r>
              <w:rPr>
                <w:noProof/>
                <w:webHidden/>
              </w:rPr>
              <w:tab/>
            </w:r>
            <w:r>
              <w:rPr>
                <w:noProof/>
                <w:webHidden/>
              </w:rPr>
              <w:fldChar w:fldCharType="begin"/>
            </w:r>
            <w:r>
              <w:rPr>
                <w:noProof/>
                <w:webHidden/>
              </w:rPr>
              <w:instrText xml:space="preserve"> PAGEREF _Toc196482027 \h </w:instrText>
            </w:r>
            <w:r>
              <w:rPr>
                <w:noProof/>
                <w:webHidden/>
              </w:rPr>
            </w:r>
            <w:r>
              <w:rPr>
                <w:noProof/>
                <w:webHidden/>
              </w:rPr>
              <w:fldChar w:fldCharType="separate"/>
            </w:r>
            <w:r>
              <w:rPr>
                <w:noProof/>
                <w:webHidden/>
              </w:rPr>
              <w:t>3</w:t>
            </w:r>
            <w:r>
              <w:rPr>
                <w:noProof/>
                <w:webHidden/>
              </w:rPr>
              <w:fldChar w:fldCharType="end"/>
            </w:r>
          </w:hyperlink>
        </w:p>
        <w:p w14:paraId="4385682E" w14:textId="419D65B5"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8" w:history="1">
            <w:r w:rsidRPr="00B75519">
              <w:rPr>
                <w:rStyle w:val="Hyperlink"/>
                <w:noProof/>
              </w:rPr>
              <w:t>4</w:t>
            </w:r>
            <w:r>
              <w:rPr>
                <w:rFonts w:eastAsiaTheme="minorEastAsia"/>
                <w:b w:val="0"/>
                <w:caps w:val="0"/>
                <w:noProof/>
                <w:kern w:val="2"/>
                <w:sz w:val="24"/>
                <w:szCs w:val="24"/>
                <w14:ligatures w14:val="standardContextual"/>
              </w:rPr>
              <w:tab/>
            </w:r>
            <w:r w:rsidRPr="00B75519">
              <w:rPr>
                <w:rStyle w:val="Hyperlink"/>
                <w:noProof/>
              </w:rPr>
              <w:t>Roles and Responsibilities</w:t>
            </w:r>
            <w:r>
              <w:rPr>
                <w:noProof/>
                <w:webHidden/>
              </w:rPr>
              <w:tab/>
            </w:r>
            <w:r>
              <w:rPr>
                <w:noProof/>
                <w:webHidden/>
              </w:rPr>
              <w:fldChar w:fldCharType="begin"/>
            </w:r>
            <w:r>
              <w:rPr>
                <w:noProof/>
                <w:webHidden/>
              </w:rPr>
              <w:instrText xml:space="preserve"> PAGEREF _Toc196482028 \h </w:instrText>
            </w:r>
            <w:r>
              <w:rPr>
                <w:noProof/>
                <w:webHidden/>
              </w:rPr>
            </w:r>
            <w:r>
              <w:rPr>
                <w:noProof/>
                <w:webHidden/>
              </w:rPr>
              <w:fldChar w:fldCharType="separate"/>
            </w:r>
            <w:r>
              <w:rPr>
                <w:noProof/>
                <w:webHidden/>
              </w:rPr>
              <w:t>3</w:t>
            </w:r>
            <w:r>
              <w:rPr>
                <w:noProof/>
                <w:webHidden/>
              </w:rPr>
              <w:fldChar w:fldCharType="end"/>
            </w:r>
          </w:hyperlink>
        </w:p>
        <w:p w14:paraId="6FFA8E31" w14:textId="3FEEFE52"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29" w:history="1">
            <w:r w:rsidRPr="00B75519">
              <w:rPr>
                <w:rStyle w:val="Hyperlink"/>
                <w:noProof/>
              </w:rPr>
              <w:t>5</w:t>
            </w:r>
            <w:r>
              <w:rPr>
                <w:rFonts w:eastAsiaTheme="minorEastAsia"/>
                <w:b w:val="0"/>
                <w:caps w:val="0"/>
                <w:noProof/>
                <w:kern w:val="2"/>
                <w:sz w:val="24"/>
                <w:szCs w:val="24"/>
                <w14:ligatures w14:val="standardContextual"/>
              </w:rPr>
              <w:tab/>
            </w:r>
            <w:r w:rsidRPr="00B75519">
              <w:rPr>
                <w:rStyle w:val="Hyperlink"/>
                <w:noProof/>
              </w:rPr>
              <w:t>Management Commitment</w:t>
            </w:r>
            <w:r>
              <w:rPr>
                <w:noProof/>
                <w:webHidden/>
              </w:rPr>
              <w:tab/>
            </w:r>
            <w:r>
              <w:rPr>
                <w:noProof/>
                <w:webHidden/>
              </w:rPr>
              <w:fldChar w:fldCharType="begin"/>
            </w:r>
            <w:r>
              <w:rPr>
                <w:noProof/>
                <w:webHidden/>
              </w:rPr>
              <w:instrText xml:space="preserve"> PAGEREF _Toc196482029 \h </w:instrText>
            </w:r>
            <w:r>
              <w:rPr>
                <w:noProof/>
                <w:webHidden/>
              </w:rPr>
            </w:r>
            <w:r>
              <w:rPr>
                <w:noProof/>
                <w:webHidden/>
              </w:rPr>
              <w:fldChar w:fldCharType="separate"/>
            </w:r>
            <w:r>
              <w:rPr>
                <w:noProof/>
                <w:webHidden/>
              </w:rPr>
              <w:t>4</w:t>
            </w:r>
            <w:r>
              <w:rPr>
                <w:noProof/>
                <w:webHidden/>
              </w:rPr>
              <w:fldChar w:fldCharType="end"/>
            </w:r>
          </w:hyperlink>
        </w:p>
        <w:p w14:paraId="7A2DD3B3" w14:textId="44627E96"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30" w:history="1">
            <w:r w:rsidRPr="00B75519">
              <w:rPr>
                <w:rStyle w:val="Hyperlink"/>
                <w:noProof/>
              </w:rPr>
              <w:t>6</w:t>
            </w:r>
            <w:r>
              <w:rPr>
                <w:rFonts w:eastAsiaTheme="minorEastAsia"/>
                <w:b w:val="0"/>
                <w:caps w:val="0"/>
                <w:noProof/>
                <w:kern w:val="2"/>
                <w:sz w:val="24"/>
                <w:szCs w:val="24"/>
                <w14:ligatures w14:val="standardContextual"/>
              </w:rPr>
              <w:tab/>
            </w:r>
            <w:r w:rsidRPr="00B75519">
              <w:rPr>
                <w:rStyle w:val="Hyperlink"/>
                <w:noProof/>
              </w:rPr>
              <w:t>Authority</w:t>
            </w:r>
            <w:r>
              <w:rPr>
                <w:noProof/>
                <w:webHidden/>
              </w:rPr>
              <w:tab/>
            </w:r>
            <w:r>
              <w:rPr>
                <w:noProof/>
                <w:webHidden/>
              </w:rPr>
              <w:fldChar w:fldCharType="begin"/>
            </w:r>
            <w:r>
              <w:rPr>
                <w:noProof/>
                <w:webHidden/>
              </w:rPr>
              <w:instrText xml:space="preserve"> PAGEREF _Toc196482030 \h </w:instrText>
            </w:r>
            <w:r>
              <w:rPr>
                <w:noProof/>
                <w:webHidden/>
              </w:rPr>
            </w:r>
            <w:r>
              <w:rPr>
                <w:noProof/>
                <w:webHidden/>
              </w:rPr>
              <w:fldChar w:fldCharType="separate"/>
            </w:r>
            <w:r>
              <w:rPr>
                <w:noProof/>
                <w:webHidden/>
              </w:rPr>
              <w:t>5</w:t>
            </w:r>
            <w:r>
              <w:rPr>
                <w:noProof/>
                <w:webHidden/>
              </w:rPr>
              <w:fldChar w:fldCharType="end"/>
            </w:r>
          </w:hyperlink>
        </w:p>
        <w:p w14:paraId="4B1F7B6E" w14:textId="19E2F022"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31" w:history="1">
            <w:r w:rsidRPr="00B75519">
              <w:rPr>
                <w:rStyle w:val="Hyperlink"/>
                <w:noProof/>
              </w:rPr>
              <w:t>7</w:t>
            </w:r>
            <w:r>
              <w:rPr>
                <w:rFonts w:eastAsiaTheme="minorEastAsia"/>
                <w:b w:val="0"/>
                <w:caps w:val="0"/>
                <w:noProof/>
                <w:kern w:val="2"/>
                <w:sz w:val="24"/>
                <w:szCs w:val="24"/>
                <w14:ligatures w14:val="standardContextual"/>
              </w:rPr>
              <w:tab/>
            </w:r>
            <w:r w:rsidRPr="00B75519">
              <w:rPr>
                <w:rStyle w:val="Hyperlink"/>
                <w:noProof/>
              </w:rPr>
              <w:t>Compliance</w:t>
            </w:r>
            <w:r>
              <w:rPr>
                <w:noProof/>
                <w:webHidden/>
              </w:rPr>
              <w:tab/>
            </w:r>
            <w:r>
              <w:rPr>
                <w:noProof/>
                <w:webHidden/>
              </w:rPr>
              <w:fldChar w:fldCharType="begin"/>
            </w:r>
            <w:r>
              <w:rPr>
                <w:noProof/>
                <w:webHidden/>
              </w:rPr>
              <w:instrText xml:space="preserve"> PAGEREF _Toc196482031 \h </w:instrText>
            </w:r>
            <w:r>
              <w:rPr>
                <w:noProof/>
                <w:webHidden/>
              </w:rPr>
            </w:r>
            <w:r>
              <w:rPr>
                <w:noProof/>
                <w:webHidden/>
              </w:rPr>
              <w:fldChar w:fldCharType="separate"/>
            </w:r>
            <w:r>
              <w:rPr>
                <w:noProof/>
                <w:webHidden/>
              </w:rPr>
              <w:t>5</w:t>
            </w:r>
            <w:r>
              <w:rPr>
                <w:noProof/>
                <w:webHidden/>
              </w:rPr>
              <w:fldChar w:fldCharType="end"/>
            </w:r>
          </w:hyperlink>
        </w:p>
        <w:p w14:paraId="11CEF91D" w14:textId="182478DD" w:rsidR="00CF1C2B" w:rsidRDefault="00CF1C2B">
          <w:pPr>
            <w:pStyle w:val="TOC1"/>
            <w:tabs>
              <w:tab w:val="left" w:pos="480"/>
              <w:tab w:val="right" w:leader="dot" w:pos="9350"/>
            </w:tabs>
            <w:rPr>
              <w:rFonts w:eastAsiaTheme="minorEastAsia"/>
              <w:b w:val="0"/>
              <w:caps w:val="0"/>
              <w:noProof/>
              <w:kern w:val="2"/>
              <w:sz w:val="24"/>
              <w:szCs w:val="24"/>
              <w14:ligatures w14:val="standardContextual"/>
            </w:rPr>
          </w:pPr>
          <w:hyperlink w:anchor="_Toc196482032" w:history="1">
            <w:r w:rsidRPr="00B75519">
              <w:rPr>
                <w:rStyle w:val="Hyperlink"/>
                <w:noProof/>
              </w:rPr>
              <w:t>8</w:t>
            </w:r>
            <w:r>
              <w:rPr>
                <w:rFonts w:eastAsiaTheme="minorEastAsia"/>
                <w:b w:val="0"/>
                <w:caps w:val="0"/>
                <w:noProof/>
                <w:kern w:val="2"/>
                <w:sz w:val="24"/>
                <w:szCs w:val="24"/>
                <w14:ligatures w14:val="standardContextual"/>
              </w:rPr>
              <w:tab/>
            </w:r>
            <w:r w:rsidRPr="00B75519">
              <w:rPr>
                <w:rStyle w:val="Hyperlink"/>
                <w:noProof/>
              </w:rPr>
              <w:t>Procedural Requirements [CA-1]</w:t>
            </w:r>
            <w:r>
              <w:rPr>
                <w:noProof/>
                <w:webHidden/>
              </w:rPr>
              <w:tab/>
            </w:r>
            <w:r>
              <w:rPr>
                <w:noProof/>
                <w:webHidden/>
              </w:rPr>
              <w:fldChar w:fldCharType="begin"/>
            </w:r>
            <w:r>
              <w:rPr>
                <w:noProof/>
                <w:webHidden/>
              </w:rPr>
              <w:instrText xml:space="preserve"> PAGEREF _Toc196482032 \h </w:instrText>
            </w:r>
            <w:r>
              <w:rPr>
                <w:noProof/>
                <w:webHidden/>
              </w:rPr>
            </w:r>
            <w:r>
              <w:rPr>
                <w:noProof/>
                <w:webHidden/>
              </w:rPr>
              <w:fldChar w:fldCharType="separate"/>
            </w:r>
            <w:r>
              <w:rPr>
                <w:noProof/>
                <w:webHidden/>
              </w:rPr>
              <w:t>5</w:t>
            </w:r>
            <w:r>
              <w:rPr>
                <w:noProof/>
                <w:webHidden/>
              </w:rPr>
              <w:fldChar w:fldCharType="end"/>
            </w:r>
          </w:hyperlink>
        </w:p>
        <w:p w14:paraId="4C379252" w14:textId="1ABFD998"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3" w:history="1">
            <w:r w:rsidRPr="00B75519">
              <w:rPr>
                <w:rStyle w:val="Hyperlink"/>
              </w:rPr>
              <w:t>8.1 Security Assessments [CA-2]</w:t>
            </w:r>
            <w:r>
              <w:rPr>
                <w:webHidden/>
              </w:rPr>
              <w:tab/>
            </w:r>
            <w:r>
              <w:rPr>
                <w:webHidden/>
              </w:rPr>
              <w:fldChar w:fldCharType="begin"/>
            </w:r>
            <w:r>
              <w:rPr>
                <w:webHidden/>
              </w:rPr>
              <w:instrText xml:space="preserve"> PAGEREF _Toc196482033 \h </w:instrText>
            </w:r>
            <w:r>
              <w:rPr>
                <w:webHidden/>
              </w:rPr>
            </w:r>
            <w:r>
              <w:rPr>
                <w:webHidden/>
              </w:rPr>
              <w:fldChar w:fldCharType="separate"/>
            </w:r>
            <w:r>
              <w:rPr>
                <w:webHidden/>
              </w:rPr>
              <w:t>5</w:t>
            </w:r>
            <w:r>
              <w:rPr>
                <w:webHidden/>
              </w:rPr>
              <w:fldChar w:fldCharType="end"/>
            </w:r>
          </w:hyperlink>
        </w:p>
        <w:p w14:paraId="0AF523E4" w14:textId="755EE6A4"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4" w:history="1">
            <w:r w:rsidRPr="00B75519">
              <w:rPr>
                <w:rStyle w:val="Hyperlink"/>
              </w:rPr>
              <w:t>8.2 Leveraging Results from External Organizations [CA-2 (3)]</w:t>
            </w:r>
            <w:r>
              <w:rPr>
                <w:webHidden/>
              </w:rPr>
              <w:tab/>
            </w:r>
            <w:r>
              <w:rPr>
                <w:webHidden/>
              </w:rPr>
              <w:fldChar w:fldCharType="begin"/>
            </w:r>
            <w:r>
              <w:rPr>
                <w:webHidden/>
              </w:rPr>
              <w:instrText xml:space="preserve"> PAGEREF _Toc196482034 \h </w:instrText>
            </w:r>
            <w:r>
              <w:rPr>
                <w:webHidden/>
              </w:rPr>
            </w:r>
            <w:r>
              <w:rPr>
                <w:webHidden/>
              </w:rPr>
              <w:fldChar w:fldCharType="separate"/>
            </w:r>
            <w:r>
              <w:rPr>
                <w:webHidden/>
              </w:rPr>
              <w:t>6</w:t>
            </w:r>
            <w:r>
              <w:rPr>
                <w:webHidden/>
              </w:rPr>
              <w:fldChar w:fldCharType="end"/>
            </w:r>
          </w:hyperlink>
        </w:p>
        <w:p w14:paraId="796E9BF8" w14:textId="5C2B16DA"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5" w:history="1">
            <w:r w:rsidRPr="00B75519">
              <w:rPr>
                <w:rStyle w:val="Hyperlink"/>
              </w:rPr>
              <w:t>8.3 Information System and Interconnections[CA-3]</w:t>
            </w:r>
            <w:r>
              <w:rPr>
                <w:webHidden/>
              </w:rPr>
              <w:tab/>
            </w:r>
            <w:r>
              <w:rPr>
                <w:webHidden/>
              </w:rPr>
              <w:fldChar w:fldCharType="begin"/>
            </w:r>
            <w:r>
              <w:rPr>
                <w:webHidden/>
              </w:rPr>
              <w:instrText xml:space="preserve"> PAGEREF _Toc196482035 \h </w:instrText>
            </w:r>
            <w:r>
              <w:rPr>
                <w:webHidden/>
              </w:rPr>
            </w:r>
            <w:r>
              <w:rPr>
                <w:webHidden/>
              </w:rPr>
              <w:fldChar w:fldCharType="separate"/>
            </w:r>
            <w:r>
              <w:rPr>
                <w:webHidden/>
              </w:rPr>
              <w:t>6</w:t>
            </w:r>
            <w:r>
              <w:rPr>
                <w:webHidden/>
              </w:rPr>
              <w:fldChar w:fldCharType="end"/>
            </w:r>
          </w:hyperlink>
        </w:p>
        <w:p w14:paraId="23627780" w14:textId="246752AD"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6" w:history="1">
            <w:r w:rsidRPr="00B75519">
              <w:rPr>
                <w:rStyle w:val="Hyperlink"/>
              </w:rPr>
              <w:t>8.4 Plan of Action &amp; Milestones [CA-5</w:t>
            </w:r>
            <w:r>
              <w:rPr>
                <w:webHidden/>
              </w:rPr>
              <w:tab/>
            </w:r>
            <w:r>
              <w:rPr>
                <w:webHidden/>
              </w:rPr>
              <w:fldChar w:fldCharType="begin"/>
            </w:r>
            <w:r>
              <w:rPr>
                <w:webHidden/>
              </w:rPr>
              <w:instrText xml:space="preserve"> PAGEREF _Toc196482036 \h </w:instrText>
            </w:r>
            <w:r>
              <w:rPr>
                <w:webHidden/>
              </w:rPr>
            </w:r>
            <w:r>
              <w:rPr>
                <w:webHidden/>
              </w:rPr>
              <w:fldChar w:fldCharType="separate"/>
            </w:r>
            <w:r>
              <w:rPr>
                <w:webHidden/>
              </w:rPr>
              <w:t>7</w:t>
            </w:r>
            <w:r>
              <w:rPr>
                <w:webHidden/>
              </w:rPr>
              <w:fldChar w:fldCharType="end"/>
            </w:r>
          </w:hyperlink>
        </w:p>
        <w:p w14:paraId="138F2D77" w14:textId="2EC6139B"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7" w:history="1">
            <w:r w:rsidRPr="00B75519">
              <w:rPr>
                <w:rStyle w:val="Hyperlink"/>
              </w:rPr>
              <w:t>8.5 Security Authorizations [CA-6]</w:t>
            </w:r>
            <w:r>
              <w:rPr>
                <w:webHidden/>
              </w:rPr>
              <w:tab/>
            </w:r>
            <w:r>
              <w:rPr>
                <w:webHidden/>
              </w:rPr>
              <w:fldChar w:fldCharType="begin"/>
            </w:r>
            <w:r>
              <w:rPr>
                <w:webHidden/>
              </w:rPr>
              <w:instrText xml:space="preserve"> PAGEREF _Toc196482037 \h </w:instrText>
            </w:r>
            <w:r>
              <w:rPr>
                <w:webHidden/>
              </w:rPr>
            </w:r>
            <w:r>
              <w:rPr>
                <w:webHidden/>
              </w:rPr>
              <w:fldChar w:fldCharType="separate"/>
            </w:r>
            <w:r>
              <w:rPr>
                <w:webHidden/>
              </w:rPr>
              <w:t>7</w:t>
            </w:r>
            <w:r>
              <w:rPr>
                <w:webHidden/>
              </w:rPr>
              <w:fldChar w:fldCharType="end"/>
            </w:r>
          </w:hyperlink>
        </w:p>
        <w:p w14:paraId="76CFD80A" w14:textId="33616589"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8" w:history="1">
            <w:r w:rsidRPr="00B75519">
              <w:rPr>
                <w:rStyle w:val="Hyperlink"/>
              </w:rPr>
              <w:t>8.6 Continuous Monitoring and Penetration Testing [CA-7, CA-8]</w:t>
            </w:r>
            <w:r>
              <w:rPr>
                <w:webHidden/>
              </w:rPr>
              <w:tab/>
            </w:r>
            <w:r>
              <w:rPr>
                <w:webHidden/>
              </w:rPr>
              <w:fldChar w:fldCharType="begin"/>
            </w:r>
            <w:r>
              <w:rPr>
                <w:webHidden/>
              </w:rPr>
              <w:instrText xml:space="preserve"> PAGEREF _Toc196482038 \h </w:instrText>
            </w:r>
            <w:r>
              <w:rPr>
                <w:webHidden/>
              </w:rPr>
            </w:r>
            <w:r>
              <w:rPr>
                <w:webHidden/>
              </w:rPr>
              <w:fldChar w:fldCharType="separate"/>
            </w:r>
            <w:r>
              <w:rPr>
                <w:webHidden/>
              </w:rPr>
              <w:t>8</w:t>
            </w:r>
            <w:r>
              <w:rPr>
                <w:webHidden/>
              </w:rPr>
              <w:fldChar w:fldCharType="end"/>
            </w:r>
          </w:hyperlink>
        </w:p>
        <w:p w14:paraId="1E9FDF1C" w14:textId="0E00EA4D" w:rsidR="00CF1C2B" w:rsidRDefault="00CF1C2B">
          <w:pPr>
            <w:pStyle w:val="TOC2"/>
            <w:rPr>
              <w:rFonts w:eastAsiaTheme="minorEastAsia" w:cstheme="minorBidi"/>
              <w:b w:val="0"/>
              <w:bCs w:val="0"/>
              <w:caps w:val="0"/>
              <w:color w:val="auto"/>
              <w:kern w:val="2"/>
              <w:sz w:val="24"/>
              <w:szCs w:val="24"/>
              <w14:ligatures w14:val="standardContextual"/>
            </w:rPr>
          </w:pPr>
          <w:hyperlink w:anchor="_Toc196482039" w:history="1">
            <w:r w:rsidRPr="00B75519">
              <w:rPr>
                <w:rStyle w:val="Hyperlink"/>
              </w:rPr>
              <w:t>8.7 Internal System Connections [CA-9]</w:t>
            </w:r>
            <w:r>
              <w:rPr>
                <w:webHidden/>
              </w:rPr>
              <w:tab/>
            </w:r>
            <w:r>
              <w:rPr>
                <w:webHidden/>
              </w:rPr>
              <w:fldChar w:fldCharType="begin"/>
            </w:r>
            <w:r>
              <w:rPr>
                <w:webHidden/>
              </w:rPr>
              <w:instrText xml:space="preserve"> PAGEREF _Toc196482039 \h </w:instrText>
            </w:r>
            <w:r>
              <w:rPr>
                <w:webHidden/>
              </w:rPr>
            </w:r>
            <w:r>
              <w:rPr>
                <w:webHidden/>
              </w:rPr>
              <w:fldChar w:fldCharType="separate"/>
            </w:r>
            <w:r>
              <w:rPr>
                <w:webHidden/>
              </w:rPr>
              <w:t>8</w:t>
            </w:r>
            <w:r>
              <w:rPr>
                <w:webHidden/>
              </w:rPr>
              <w:fldChar w:fldCharType="end"/>
            </w:r>
          </w:hyperlink>
        </w:p>
        <w:p w14:paraId="08F6D0EE" w14:textId="08C2A8E0" w:rsidR="004B5545" w:rsidRDefault="004B5545" w:rsidP="00D276E7">
          <w:pPr>
            <w:ind w:left="270"/>
          </w:pPr>
          <w:r w:rsidRPr="00C445C9">
            <w:rPr>
              <w:bCs/>
              <w:noProof/>
            </w:rPr>
            <w:fldChar w:fldCharType="end"/>
          </w:r>
        </w:p>
      </w:sdtContent>
    </w:sdt>
    <w:p w14:paraId="72C4DE25" w14:textId="77777777" w:rsidR="008403D3" w:rsidRDefault="008403D3" w:rsidP="0085082D">
      <w:pPr>
        <w:pStyle w:val="Heading1"/>
        <w:sectPr w:rsidR="008403D3" w:rsidSect="00213956">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82025"/>
      <w:r>
        <w:lastRenderedPageBreak/>
        <w:t>Introduction</w:t>
      </w:r>
      <w:bookmarkEnd w:id="3"/>
    </w:p>
    <w:p w14:paraId="50CF9E8C" w14:textId="16428810"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D50345">
        <w:t>procedures</w:t>
      </w:r>
      <w:r w:rsidR="00D50345"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EC6C52">
        <w:t>procedures</w:t>
      </w:r>
      <w:r w:rsidR="00EC6C52" w:rsidRPr="00722338">
        <w:t xml:space="preserve"> </w:t>
      </w:r>
      <w:r w:rsidR="00722338" w:rsidRPr="00722338">
        <w:t xml:space="preserve">are set forth by </w:t>
      </w:r>
      <w:r w:rsidRPr="00BB1BDB">
        <w:rPr>
          <w:color w:val="FF0000"/>
        </w:rPr>
        <w:t>{Insert Company Name}</w:t>
      </w:r>
      <w:r w:rsidR="002A46F9" w:rsidRPr="002A46F9">
        <w:rPr>
          <w:color w:val="FF0000"/>
        </w:rPr>
        <w:t xml:space="preserve">’s </w:t>
      </w:r>
      <w:r w:rsidR="00722338" w:rsidRPr="00722338">
        <w:t xml:space="preserve">management and in compliance with the </w:t>
      </w:r>
      <w:r w:rsidR="004D1EBB">
        <w:t>Security Assessment and Authorization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82026"/>
      <w:r>
        <w:t>Purpose</w:t>
      </w:r>
      <w:bookmarkEnd w:id="4"/>
    </w:p>
    <w:p w14:paraId="686B9657" w14:textId="7CCA8C28" w:rsidR="00CC0B84" w:rsidRPr="00CC0B84" w:rsidRDefault="007A260F" w:rsidP="00AF65B7">
      <w:pPr>
        <w:pStyle w:val="BodyText"/>
      </w:pPr>
      <w:r w:rsidRPr="007A260F">
        <w:t>The purpose of these procedures is to</w:t>
      </w:r>
      <w:r w:rsidR="00150D8A">
        <w:t xml:space="preserve"> </w:t>
      </w:r>
      <w:r w:rsidRPr="007A260F">
        <w:t xml:space="preserve">establish the processes and requirements for conducting security assessments and authorizations for </w:t>
      </w:r>
      <w:r w:rsidRPr="00AF65B7">
        <w:rPr>
          <w:color w:val="FF0000"/>
        </w:rPr>
        <w:t xml:space="preserve">{Insert Company Name}'s </w:t>
      </w:r>
      <w:r w:rsidRPr="007A260F">
        <w:t xml:space="preserve">information systems. These procedures ensure that the systems comply with </w:t>
      </w:r>
      <w:r w:rsidR="00715D07" w:rsidRPr="00715D07">
        <w:t>applicable state and federal laws, Executive Orders, directives, regulations, standards, and guidance</w:t>
      </w:r>
      <w:r w:rsidRPr="007A260F">
        <w:t>, and that risks are managed effectively prior to granting operational status.</w:t>
      </w:r>
    </w:p>
    <w:p w14:paraId="7692E4BD" w14:textId="239DFDDD" w:rsidR="000D7710" w:rsidRDefault="000D7710" w:rsidP="0085082D">
      <w:pPr>
        <w:pStyle w:val="Heading1"/>
      </w:pPr>
      <w:bookmarkStart w:id="5" w:name="_Toc196482027"/>
      <w:r>
        <w:t>Scope</w:t>
      </w:r>
      <w:bookmarkEnd w:id="5"/>
    </w:p>
    <w:p w14:paraId="7E53F960" w14:textId="26D94065" w:rsidR="000D7710" w:rsidRDefault="000D7710" w:rsidP="00845734">
      <w:pPr>
        <w:pStyle w:val="BodyText"/>
        <w:spacing w:after="0" w:line="240" w:lineRule="auto"/>
      </w:pPr>
      <w:r>
        <w:t>The</w:t>
      </w:r>
      <w:r w:rsidRPr="000D7710">
        <w:t xml:space="preserve"> provisions of these </w:t>
      </w:r>
      <w:r w:rsidR="007A260F">
        <w:t>procedures</w:t>
      </w:r>
      <w:r w:rsidR="007A260F"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82028"/>
      <w:r>
        <w:t>Roles and Responsibilities</w:t>
      </w:r>
      <w:bookmarkEnd w:id="6"/>
    </w:p>
    <w:p w14:paraId="30A4DD44" w14:textId="77882BF8" w:rsidR="000D7710" w:rsidRPr="00BB1BDB" w:rsidRDefault="000D7710" w:rsidP="00845734">
      <w:pPr>
        <w:pStyle w:val="BodyText"/>
        <w:spacing w:after="240" w:line="240" w:lineRule="auto"/>
        <w:rPr>
          <w:color w:val="FF0000"/>
        </w:rPr>
      </w:pPr>
      <w:r w:rsidRPr="000D7710">
        <w:t xml:space="preserve">These </w:t>
      </w:r>
      <w:r w:rsidR="007A260F">
        <w:t>procedures</w:t>
      </w:r>
      <w:r w:rsidR="007A260F"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2A46F9" w:rsidRPr="002A46F9">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AF65B7">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82029"/>
      <w:r w:rsidRPr="008403D3">
        <w:t>Management Commitment</w:t>
      </w:r>
      <w:bookmarkEnd w:id="7"/>
    </w:p>
    <w:p w14:paraId="27FF7910" w14:textId="75AE7C5F"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7D0EC6AF"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61EB0780" w14:textId="77777777" w:rsidR="00AF65B7" w:rsidRDefault="00AF65B7" w:rsidP="00330B9B">
      <w:pPr>
        <w:pStyle w:val="BodyText"/>
        <w:spacing w:after="0" w:line="240" w:lineRule="auto"/>
      </w:pPr>
    </w:p>
    <w:p w14:paraId="3CF95C29" w14:textId="00C55A4A" w:rsidR="000D7710" w:rsidRDefault="000D7710" w:rsidP="0085082D">
      <w:pPr>
        <w:pStyle w:val="Heading1"/>
      </w:pPr>
      <w:bookmarkStart w:id="8" w:name="_Toc196482030"/>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82031"/>
      <w:r w:rsidRPr="001D5F1A">
        <w:t>Compliance</w:t>
      </w:r>
      <w:bookmarkEnd w:id="9"/>
    </w:p>
    <w:p w14:paraId="6DD1B8CA" w14:textId="77777777" w:rsidR="00AF65B7" w:rsidRDefault="00F07764" w:rsidP="00AF65B7">
      <w:pPr>
        <w:pStyle w:val="BodyText"/>
        <w:spacing w:after="0" w:line="240" w:lineRule="auto"/>
      </w:pPr>
      <w:r>
        <w:t xml:space="preserve">Compliance with these </w:t>
      </w:r>
      <w:r w:rsidR="000B006D">
        <w:t xml:space="preserve">procedures </w:t>
      </w:r>
      <w:r>
        <w:t xml:space="preserve">is mandatory. It is </w:t>
      </w:r>
      <w:r w:rsidR="00BB1BDB" w:rsidRPr="00BB1BDB">
        <w:rPr>
          <w:color w:val="FF0000"/>
        </w:rPr>
        <w:t>{Insert Company Name}</w:t>
      </w:r>
      <w:r w:rsidR="002A46F9" w:rsidRPr="002A46F9">
        <w:rPr>
          <w:color w:val="FF0000"/>
        </w:rPr>
        <w:t xml:space="preserve">’s </w:t>
      </w:r>
      <w:r>
        <w:t xml:space="preserve">policy that production systems meet or exceed the requirements outlined in this document. The Information Owner will periodically assess compliance with these </w:t>
      </w:r>
      <w:r w:rsidR="000B006D">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062FAB77" w:rsidR="00846A5B" w:rsidRPr="001D5F1A" w:rsidRDefault="000D7710" w:rsidP="00AF65B7">
      <w:pPr>
        <w:pStyle w:val="Heading1"/>
        <w:ind w:left="360"/>
      </w:pPr>
      <w:bookmarkStart w:id="10" w:name="_Toc196482032"/>
      <w:r w:rsidRPr="001D5F1A">
        <w:t>P</w:t>
      </w:r>
      <w:r w:rsidR="00BA2D09">
        <w:t xml:space="preserve">rocedural </w:t>
      </w:r>
      <w:r w:rsidRPr="001D5F1A">
        <w:t>Requirements</w:t>
      </w:r>
      <w:r w:rsidR="00BA2D09">
        <w:t xml:space="preserve"> [CA-1]</w:t>
      </w:r>
      <w:bookmarkEnd w:id="10"/>
    </w:p>
    <w:p w14:paraId="74825314" w14:textId="7CD7AA3D" w:rsidR="000D7710" w:rsidRDefault="00BA2D09" w:rsidP="00330B9B">
      <w:pPr>
        <w:pStyle w:val="BodyText"/>
        <w:spacing w:after="0" w:line="240" w:lineRule="auto"/>
      </w:pPr>
      <w:r w:rsidRPr="00BA2D09">
        <w:t xml:space="preserve">The following security assessment and authorizations requirements, mechanisms, and provisions are to be followed by all employees, management, contractors, and other users who access and support the </w:t>
      </w:r>
      <w:r w:rsidR="00D3628C" w:rsidRPr="00D3628C">
        <w:rPr>
          <w:color w:val="FF0000"/>
        </w:rPr>
        <w:t>{Insert Company Name}</w:t>
      </w:r>
      <w:r w:rsidRPr="00BA2D09">
        <w:t xml:space="preserve"> information systems.</w:t>
      </w:r>
    </w:p>
    <w:p w14:paraId="3FD0F7A1" w14:textId="30C98191" w:rsidR="001D5F1A" w:rsidRPr="001D5F1A" w:rsidRDefault="001D5F1A" w:rsidP="008403D3">
      <w:pPr>
        <w:pStyle w:val="Style10"/>
        <w:rPr>
          <w:rFonts w:hint="eastAsia"/>
        </w:rPr>
      </w:pPr>
      <w:bookmarkStart w:id="11" w:name="_Toc196482033"/>
      <w:r w:rsidRPr="001D5F1A">
        <w:t>8</w:t>
      </w:r>
      <w:r>
        <w:t>.1</w:t>
      </w:r>
      <w:r w:rsidRPr="001D5F1A">
        <w:t xml:space="preserve"> </w:t>
      </w:r>
      <w:r w:rsidR="00912439">
        <w:t>Security Assessments</w:t>
      </w:r>
      <w:r w:rsidR="00081F9A">
        <w:t xml:space="preserve"> [</w:t>
      </w:r>
      <w:r w:rsidR="00912439">
        <w:t>CA</w:t>
      </w:r>
      <w:r w:rsidR="00081F9A">
        <w:t>-</w:t>
      </w:r>
      <w:r w:rsidR="00912439">
        <w:t>2</w:t>
      </w:r>
      <w:r w:rsidR="00081F9A">
        <w:t>]</w:t>
      </w:r>
      <w:bookmarkEnd w:id="11"/>
    </w:p>
    <w:p w14:paraId="7549D0E0" w14:textId="5837C856" w:rsidR="00D3628C" w:rsidRDefault="00D3628C" w:rsidP="00D3628C">
      <w:pPr>
        <w:pStyle w:val="BodyText"/>
        <w:spacing w:line="240" w:lineRule="auto"/>
      </w:pPr>
      <w:r w:rsidRPr="00D3628C">
        <w:rPr>
          <w:color w:val="FF0000"/>
        </w:rPr>
        <w:t>{Insert Company Name}</w:t>
      </w:r>
      <w:r>
        <w:t xml:space="preserve"> must contract with a</w:t>
      </w:r>
      <w:r w:rsidR="0086161C">
        <w:t>n</w:t>
      </w:r>
      <w:r>
        <w:t xml:space="preserve"> </w:t>
      </w:r>
      <w:r w:rsidR="002A46F9">
        <w:t xml:space="preserve">American Association for Laboratory Accreditation (A2LA </w:t>
      </w:r>
      <w:r w:rsidR="0086161C">
        <w:t xml:space="preserve">authorized </w:t>
      </w:r>
      <w:r>
        <w:t xml:space="preserve">Third Party Assessment Organization (3PAO) or) to conduct the needed assessment. </w:t>
      </w:r>
      <w:r w:rsidRPr="003B661F">
        <w:rPr>
          <w:rStyle w:val="ControlBreadcrumbChar"/>
        </w:rPr>
        <w:t>[CA-2 (a)]</w:t>
      </w:r>
      <w:r>
        <w:t xml:space="preserve"> The Information Security Team and the designated third party shall develop a Security Assessment Plan (SAP) as part of the security assessment process. </w:t>
      </w:r>
      <w:r w:rsidRPr="003B661F">
        <w:rPr>
          <w:rStyle w:val="ControlBreadcrumbChar"/>
        </w:rPr>
        <w:t>[CA-2 (b)]</w:t>
      </w:r>
      <w:r>
        <w:t xml:space="preserve"> </w:t>
      </w:r>
      <w:r w:rsidRPr="00D3628C">
        <w:rPr>
          <w:color w:val="FF0000"/>
        </w:rPr>
        <w:t>{Insert Company Name}</w:t>
      </w:r>
      <w:r>
        <w:t xml:space="preserve"> and the 3PAO</w:t>
      </w:r>
      <w:r w:rsidR="0028378C">
        <w:t xml:space="preserve"> </w:t>
      </w:r>
      <w:r>
        <w:t>shall create the following components for the SAP:</w:t>
      </w:r>
    </w:p>
    <w:p w14:paraId="2BDF11B2" w14:textId="2D6207C9" w:rsidR="00D3628C" w:rsidRDefault="00D3628C" w:rsidP="00D3628C">
      <w:pPr>
        <w:pStyle w:val="BodyText"/>
        <w:numPr>
          <w:ilvl w:val="0"/>
          <w:numId w:val="29"/>
        </w:numPr>
        <w:spacing w:after="0" w:line="240" w:lineRule="auto"/>
      </w:pPr>
      <w:r>
        <w:t xml:space="preserve">A section documenting the security controls and control enhancements under assessment </w:t>
      </w:r>
      <w:r w:rsidRPr="003B661F">
        <w:rPr>
          <w:rStyle w:val="ControlBreadcrumbChar"/>
        </w:rPr>
        <w:t>[CA-2 (b) (1)]</w:t>
      </w:r>
    </w:p>
    <w:p w14:paraId="27B697EE" w14:textId="2BBF55CB" w:rsidR="00D3628C" w:rsidRDefault="00D3628C" w:rsidP="00D3628C">
      <w:pPr>
        <w:pStyle w:val="BodyText"/>
        <w:numPr>
          <w:ilvl w:val="0"/>
          <w:numId w:val="29"/>
        </w:numPr>
        <w:spacing w:after="0" w:line="240" w:lineRule="auto"/>
      </w:pPr>
      <w:r>
        <w:t xml:space="preserve">Procedures that will be employed to determine the effectiveness of security controls </w:t>
      </w:r>
      <w:r w:rsidRPr="003B661F">
        <w:rPr>
          <w:rStyle w:val="ControlBreadcrumbChar"/>
        </w:rPr>
        <w:t>[CA-2 (b) (2)]</w:t>
      </w:r>
    </w:p>
    <w:p w14:paraId="22EF5D21" w14:textId="151E1C33" w:rsidR="00D3628C" w:rsidRDefault="00D3628C" w:rsidP="00D3628C">
      <w:pPr>
        <w:pStyle w:val="BodyText"/>
        <w:numPr>
          <w:ilvl w:val="0"/>
          <w:numId w:val="29"/>
        </w:numPr>
        <w:spacing w:line="240" w:lineRule="auto"/>
      </w:pPr>
      <w:r>
        <w:t xml:space="preserve">Documentation that articulates the assessment environment, assessment team, and assessment roles and responsibilities </w:t>
      </w:r>
      <w:r w:rsidRPr="003B661F">
        <w:rPr>
          <w:rStyle w:val="ControlBreadcrumbChar"/>
        </w:rPr>
        <w:t>[CA-2 (b) (3)]</w:t>
      </w:r>
    </w:p>
    <w:p w14:paraId="53D48265" w14:textId="77777777" w:rsidR="00D3628C" w:rsidRDefault="00D3628C" w:rsidP="00D3628C">
      <w:pPr>
        <w:pStyle w:val="BodyText"/>
        <w:spacing w:after="0" w:line="240" w:lineRule="auto"/>
      </w:pPr>
      <w:r>
        <w:t xml:space="preserve">The SAP is reviewed and approved by the Authorizing Official or designated representative prior to conducting the assessment. </w:t>
      </w:r>
      <w:r w:rsidRPr="003B661F">
        <w:rPr>
          <w:rStyle w:val="ControlBreadcrumbChar"/>
        </w:rPr>
        <w:t>[CA-2 (c)]</w:t>
      </w:r>
    </w:p>
    <w:p w14:paraId="1A9B3A81" w14:textId="2578B6DD" w:rsidR="00D3628C" w:rsidRDefault="00D3628C" w:rsidP="00D3628C">
      <w:pPr>
        <w:pStyle w:val="BodyText"/>
        <w:spacing w:line="240" w:lineRule="auto"/>
      </w:pPr>
      <w:r w:rsidRPr="00D3628C">
        <w:rPr>
          <w:color w:val="FF0000"/>
        </w:rPr>
        <w:lastRenderedPageBreak/>
        <w:t>{Insert Company Name}</w:t>
      </w:r>
      <w:r>
        <w:t xml:space="preserve"> ensures that the controls in the </w:t>
      </w:r>
      <w:r w:rsidR="0069260D" w:rsidRPr="0069260D">
        <w:rPr>
          <w:color w:val="FF0000"/>
        </w:rPr>
        <w:t>{Insert Product Name}</w:t>
      </w:r>
      <w:r>
        <w:t xml:space="preserve"> Information System are assessed at least annually to determine the extent to which the controls are implemented correctly, operating as intended, and producing the desired outcome. </w:t>
      </w:r>
      <w:r w:rsidRPr="003B661F">
        <w:rPr>
          <w:rStyle w:val="ControlBreadcrumbChar"/>
        </w:rPr>
        <w:t>[CA-2 (d)]</w:t>
      </w:r>
      <w:r>
        <w:t xml:space="preserve"> </w:t>
      </w:r>
    </w:p>
    <w:p w14:paraId="50202A39" w14:textId="656266E3" w:rsidR="00D3628C" w:rsidRDefault="00D3628C" w:rsidP="00D3628C">
      <w:pPr>
        <w:pStyle w:val="BodyText"/>
        <w:spacing w:after="0" w:line="240" w:lineRule="auto"/>
      </w:pPr>
      <w:r>
        <w:t xml:space="preserve">All documented security controls will be assessed annually by an accredited external third party using standardized testing methods to validate the secure functionality of all controls. </w:t>
      </w:r>
      <w:r w:rsidRPr="003B661F">
        <w:rPr>
          <w:rStyle w:val="ControlBreadcrumbChar"/>
        </w:rPr>
        <w:t>[CA-2 (1)]</w:t>
      </w:r>
      <w:r>
        <w:t xml:space="preserve"> A security assessment report will be created upon the completion of a security controls assessment. </w:t>
      </w:r>
      <w:r w:rsidRPr="00D3628C">
        <w:rPr>
          <w:color w:val="FF0000"/>
        </w:rPr>
        <w:t>{Insert Company Name}</w:t>
      </w:r>
      <w:r>
        <w:t xml:space="preserve"> will ensure that the report contains all the assessment results and provide adequate confidentiality for the document, given the sensitive nature of the content. </w:t>
      </w:r>
      <w:r w:rsidRPr="003B661F">
        <w:rPr>
          <w:rStyle w:val="ControlBreadcrumbChar"/>
        </w:rPr>
        <w:t>[CA-2 (e)]</w:t>
      </w:r>
    </w:p>
    <w:p w14:paraId="7D00B1DB" w14:textId="6DBF3D33" w:rsidR="00D3628C" w:rsidRDefault="00D3628C" w:rsidP="00D3628C">
      <w:pPr>
        <w:pStyle w:val="BodyText"/>
        <w:spacing w:line="240" w:lineRule="auto"/>
      </w:pPr>
      <w:r w:rsidRPr="00D3628C">
        <w:rPr>
          <w:color w:val="FF0000"/>
        </w:rPr>
        <w:t>{Insert Company Name}</w:t>
      </w:r>
      <w:r>
        <w:t xml:space="preserve"> ensures that security assessment reports are made available to authorized agency representatives by a secure methodology. If a control is discovered to be non-compliant or is not operating as intended, these deficiencies are identified in the assessment report and are also documented as a </w:t>
      </w:r>
      <w:r w:rsidR="000876B0">
        <w:t>Plan of Actions &amp; Milestones (</w:t>
      </w:r>
      <w:r>
        <w:t>POA&amp;M</w:t>
      </w:r>
      <w:r w:rsidR="000876B0">
        <w:t>)</w:t>
      </w:r>
      <w:r>
        <w:t xml:space="preserve"> finding.</w:t>
      </w:r>
    </w:p>
    <w:p w14:paraId="2D41504F" w14:textId="6069D509" w:rsidR="00F07764" w:rsidRDefault="00D3628C" w:rsidP="00D3628C">
      <w:pPr>
        <w:pStyle w:val="BodyText"/>
        <w:spacing w:after="0" w:line="240" w:lineRule="auto"/>
      </w:pPr>
      <w:r>
        <w:t xml:space="preserve">Annual security control assessment must include announced vulnerability scanning and in-depth monitoring and/or malicious user testing and/or insider threat assessment and/or performance/load testing and/or other defined security assessments. </w:t>
      </w:r>
      <w:r w:rsidRPr="00D3628C">
        <w:rPr>
          <w:color w:val="FF0000"/>
        </w:rPr>
        <w:t>{Insert Company Name}</w:t>
      </w:r>
      <w:r>
        <w:t xml:space="preserve"> management will accept the results of the assessment performed by the assessment team, and the results will be provided to the Information Security Team, the </w:t>
      </w:r>
      <w:r w:rsidR="007D16F5">
        <w:t>Gov</w:t>
      </w:r>
      <w:r w:rsidR="00201CF3">
        <w:t xml:space="preserve">RAMP </w:t>
      </w:r>
      <w:r>
        <w:t xml:space="preserve">PMO, and the customer Authorizing Official (AO). </w:t>
      </w:r>
      <w:r w:rsidRPr="003B661F">
        <w:rPr>
          <w:rStyle w:val="ControlBreadcrumbChar"/>
        </w:rPr>
        <w:t>[CA-2 (f)]</w:t>
      </w:r>
    </w:p>
    <w:p w14:paraId="5C24D6FC" w14:textId="037DDE69" w:rsidR="00846A5B" w:rsidRPr="00081F9A" w:rsidRDefault="00846A5B" w:rsidP="00081F9A">
      <w:pPr>
        <w:pStyle w:val="Style10"/>
        <w:rPr>
          <w:rFonts w:hint="eastAsia"/>
        </w:rPr>
      </w:pPr>
      <w:bookmarkStart w:id="12" w:name="_Toc196482034"/>
      <w:r w:rsidRPr="00081F9A">
        <w:t xml:space="preserve">8.2 </w:t>
      </w:r>
      <w:r w:rsidR="00E87D46">
        <w:t>Leveraging Results from</w:t>
      </w:r>
      <w:r w:rsidR="005357A9">
        <w:t xml:space="preserve"> External Organizations [CA-2 (3)]</w:t>
      </w:r>
      <w:bookmarkEnd w:id="12"/>
    </w:p>
    <w:p w14:paraId="4F51FCF8" w14:textId="253C8A59" w:rsidR="00F926B6" w:rsidRDefault="00F926B6" w:rsidP="00F926B6">
      <w:pPr>
        <w:pStyle w:val="BodyText"/>
        <w:spacing w:after="0" w:line="240" w:lineRule="auto"/>
      </w:pPr>
      <w:r>
        <w:t xml:space="preserve">In order for </w:t>
      </w:r>
      <w:r w:rsidR="00AE0DE2" w:rsidRPr="00AE0DE2">
        <w:rPr>
          <w:color w:val="FF0000"/>
        </w:rPr>
        <w:t>{Insert Company Name}</w:t>
      </w:r>
      <w:r>
        <w:t xml:space="preserve"> to leverage external </w:t>
      </w:r>
      <w:proofErr w:type="spellStart"/>
      <w:r>
        <w:t>organizations</w:t>
      </w:r>
      <w:r w:rsidR="002A46F9" w:rsidRPr="002A46F9">
        <w:rPr>
          <w:color w:val="FF0000"/>
        </w:rPr>
        <w:t>’s</w:t>
      </w:r>
      <w:proofErr w:type="spellEnd"/>
      <w:r w:rsidR="002A46F9" w:rsidRPr="002A46F9">
        <w:rPr>
          <w:color w:val="FF0000"/>
        </w:rPr>
        <w:t xml:space="preserve"> </w:t>
      </w:r>
      <w:r>
        <w:t xml:space="preserve">control assessment results provided by an accredited 3PAO The Information Security Team must do the following: </w:t>
      </w:r>
      <w:r w:rsidRPr="003B661F">
        <w:rPr>
          <w:rStyle w:val="ControlBreadcrumbChar"/>
        </w:rPr>
        <w:t>[CA-2 (3)]</w:t>
      </w:r>
    </w:p>
    <w:p w14:paraId="1762861F" w14:textId="090A58D7" w:rsidR="00F926B6" w:rsidRDefault="00F926B6" w:rsidP="00F926B6">
      <w:pPr>
        <w:pStyle w:val="BodyText"/>
        <w:numPr>
          <w:ilvl w:val="0"/>
          <w:numId w:val="31"/>
        </w:numPr>
        <w:spacing w:after="0" w:line="240" w:lineRule="auto"/>
      </w:pPr>
      <w:r>
        <w:t xml:space="preserve">Visit </w:t>
      </w:r>
      <w:r w:rsidR="007D16F5">
        <w:t>Gov</w:t>
      </w:r>
      <w:r>
        <w:t xml:space="preserve">RAMP Marketplace by navigating to </w:t>
      </w:r>
      <w:hyperlink r:id="rId15" w:history="1">
        <w:r w:rsidR="00CF1C2B" w:rsidRPr="003A739C">
          <w:rPr>
            <w:rStyle w:val="Hyperlink"/>
          </w:rPr>
          <w:t>https://GovRAMP.org/</w:t>
        </w:r>
      </w:hyperlink>
      <w:r w:rsidR="00A87362">
        <w:t xml:space="preserve"> </w:t>
      </w:r>
      <w:r>
        <w:t xml:space="preserve"> </w:t>
      </w:r>
    </w:p>
    <w:p w14:paraId="39C00670" w14:textId="3CA8B02E" w:rsidR="00F926B6" w:rsidRDefault="00F926B6" w:rsidP="00F926B6">
      <w:pPr>
        <w:pStyle w:val="BodyText"/>
        <w:numPr>
          <w:ilvl w:val="0"/>
          <w:numId w:val="31"/>
        </w:numPr>
        <w:spacing w:after="0" w:line="240" w:lineRule="auto"/>
      </w:pPr>
      <w:r>
        <w:t>Validate the organization’s status by navigating to the corresponding listing</w:t>
      </w:r>
    </w:p>
    <w:p w14:paraId="16C3D2DA" w14:textId="002EC1D4" w:rsidR="00F926B6" w:rsidRDefault="00F926B6" w:rsidP="00F926B6">
      <w:pPr>
        <w:pStyle w:val="BodyText"/>
        <w:numPr>
          <w:ilvl w:val="0"/>
          <w:numId w:val="30"/>
        </w:numPr>
        <w:spacing w:after="0" w:line="240" w:lineRule="auto"/>
      </w:pPr>
      <w:r>
        <w:t>Obtain the Package ID from the listing to reference</w:t>
      </w:r>
    </w:p>
    <w:p w14:paraId="5A933353" w14:textId="2F9B6A15" w:rsidR="00846A5B" w:rsidRDefault="00F926B6" w:rsidP="00F926B6">
      <w:pPr>
        <w:pStyle w:val="BodyText"/>
        <w:numPr>
          <w:ilvl w:val="0"/>
          <w:numId w:val="30"/>
        </w:numPr>
        <w:spacing w:after="0" w:line="240" w:lineRule="auto"/>
      </w:pPr>
      <w:r>
        <w:t xml:space="preserve">Reference the Package ID detailing the inherited control in the </w:t>
      </w:r>
      <w:r w:rsidR="00AE0DE2" w:rsidRPr="00AE0DE2">
        <w:rPr>
          <w:color w:val="FF0000"/>
        </w:rPr>
        <w:t>{Insert Product Name}</w:t>
      </w:r>
      <w:r>
        <w:t xml:space="preserve"> Information System SSP where appropriate</w:t>
      </w:r>
    </w:p>
    <w:p w14:paraId="64FCE608" w14:textId="33821002" w:rsidR="00846A5B" w:rsidRPr="00846A5B" w:rsidRDefault="00846A5B" w:rsidP="00265D19">
      <w:pPr>
        <w:pStyle w:val="Style10"/>
        <w:rPr>
          <w:rFonts w:hint="eastAsia"/>
        </w:rPr>
      </w:pPr>
      <w:bookmarkStart w:id="13" w:name="_Toc196482035"/>
      <w:r w:rsidRPr="00846A5B">
        <w:t>8.</w:t>
      </w:r>
      <w:r>
        <w:t>3</w:t>
      </w:r>
      <w:r w:rsidRPr="00846A5B">
        <w:t xml:space="preserve"> </w:t>
      </w:r>
      <w:r w:rsidR="00AD6AAD">
        <w:t>Information System and Interconnections</w:t>
      </w:r>
      <w:r w:rsidR="00C412CD" w:rsidRPr="00C412CD">
        <w:t>[</w:t>
      </w:r>
      <w:r w:rsidR="00AD6AAD">
        <w:t>C</w:t>
      </w:r>
      <w:r w:rsidR="00C412CD" w:rsidRPr="00C412CD">
        <w:t>A-3]</w:t>
      </w:r>
      <w:bookmarkEnd w:id="13"/>
    </w:p>
    <w:p w14:paraId="631E235A" w14:textId="6B37CC24" w:rsidR="000E3A2F" w:rsidRDefault="00AE0DE2" w:rsidP="00AD6AAD">
      <w:pPr>
        <w:pStyle w:val="BodyText"/>
        <w:spacing w:line="240" w:lineRule="auto"/>
      </w:pPr>
      <w:r w:rsidRPr="00AE0DE2">
        <w:rPr>
          <w:color w:val="FF0000"/>
        </w:rPr>
        <w:t>{Insert Company Name}</w:t>
      </w:r>
      <w:r w:rsidR="000E3A2F">
        <w:t xml:space="preserve"> will develop Interconnection Security Agreements (ISA) or similar artifacts to authorize and document all system interconnections with third parties requiring access to data and authorized by the client. The </w:t>
      </w:r>
      <w:r w:rsidRPr="00AE0DE2">
        <w:rPr>
          <w:color w:val="FF0000"/>
        </w:rPr>
        <w:t>{Insert Company Name}</w:t>
      </w:r>
      <w:r w:rsidR="000E3A2F">
        <w:t xml:space="preserve"> Information Security Team will review and update all Interconnection Security Agreements annually </w:t>
      </w:r>
      <w:r w:rsidR="000E3A2F" w:rsidRPr="00AD6AAD">
        <w:rPr>
          <w:rStyle w:val="ControlBreadcrumbChar"/>
        </w:rPr>
        <w:t>[CA-3 (c)]</w:t>
      </w:r>
      <w:r w:rsidR="000E3A2F">
        <w:t xml:space="preserve">. These agreements will outline the rules of behavior and controls for the connection and include: </w:t>
      </w:r>
      <w:r w:rsidR="000E3A2F" w:rsidRPr="00AD6AAD">
        <w:rPr>
          <w:rStyle w:val="ControlBreadcrumbChar"/>
        </w:rPr>
        <w:t>[CA-3 (b)]</w:t>
      </w:r>
    </w:p>
    <w:p w14:paraId="163F25F7" w14:textId="49C6A6FC" w:rsidR="000E3A2F" w:rsidRDefault="000E3A2F" w:rsidP="00AD6AAD">
      <w:pPr>
        <w:pStyle w:val="BodyText"/>
        <w:numPr>
          <w:ilvl w:val="0"/>
          <w:numId w:val="32"/>
        </w:numPr>
        <w:spacing w:after="0" w:line="240" w:lineRule="auto"/>
      </w:pPr>
      <w:r>
        <w:t>The level and method of interconnection</w:t>
      </w:r>
    </w:p>
    <w:p w14:paraId="0FA02849" w14:textId="707279B4" w:rsidR="000E3A2F" w:rsidRDefault="000E3A2F" w:rsidP="00AD6AAD">
      <w:pPr>
        <w:pStyle w:val="BodyText"/>
        <w:numPr>
          <w:ilvl w:val="0"/>
          <w:numId w:val="32"/>
        </w:numPr>
        <w:spacing w:after="0" w:line="240" w:lineRule="auto"/>
      </w:pPr>
      <w:r>
        <w:t>Impact on existing infrastructure and operations</w:t>
      </w:r>
    </w:p>
    <w:p w14:paraId="0E362ACD" w14:textId="777F80E2" w:rsidR="000E3A2F" w:rsidRDefault="000E3A2F" w:rsidP="00AD6AAD">
      <w:pPr>
        <w:pStyle w:val="BodyText"/>
        <w:numPr>
          <w:ilvl w:val="0"/>
          <w:numId w:val="32"/>
        </w:numPr>
        <w:spacing w:after="0" w:line="240" w:lineRule="auto"/>
      </w:pPr>
      <w:r>
        <w:t>Hardware and software requirements</w:t>
      </w:r>
    </w:p>
    <w:p w14:paraId="4F14A961" w14:textId="62980023" w:rsidR="000E3A2F" w:rsidRDefault="000E3A2F" w:rsidP="00AD6AAD">
      <w:pPr>
        <w:pStyle w:val="BodyText"/>
        <w:numPr>
          <w:ilvl w:val="0"/>
          <w:numId w:val="32"/>
        </w:numPr>
        <w:spacing w:after="0" w:line="240" w:lineRule="auto"/>
      </w:pPr>
      <w:r>
        <w:t>Data sensitivity and user community</w:t>
      </w:r>
    </w:p>
    <w:p w14:paraId="66B2BCD6" w14:textId="427D072C" w:rsidR="000E3A2F" w:rsidRDefault="000E3A2F" w:rsidP="00AD6AAD">
      <w:pPr>
        <w:pStyle w:val="BodyText"/>
        <w:numPr>
          <w:ilvl w:val="0"/>
          <w:numId w:val="32"/>
        </w:numPr>
        <w:spacing w:after="0" w:line="240" w:lineRule="auto"/>
      </w:pPr>
      <w:r>
        <w:t>Services and applications</w:t>
      </w:r>
    </w:p>
    <w:p w14:paraId="72034C55" w14:textId="0D191631" w:rsidR="000E3A2F" w:rsidRDefault="000E3A2F" w:rsidP="00AD6AAD">
      <w:pPr>
        <w:pStyle w:val="BodyText"/>
        <w:numPr>
          <w:ilvl w:val="0"/>
          <w:numId w:val="32"/>
        </w:numPr>
        <w:spacing w:after="0" w:line="240" w:lineRule="auto"/>
      </w:pPr>
      <w:r>
        <w:t>Security applications and controls</w:t>
      </w:r>
    </w:p>
    <w:p w14:paraId="03945CFB" w14:textId="25A95B2B" w:rsidR="000E3A2F" w:rsidRDefault="000E3A2F" w:rsidP="00AD6AAD">
      <w:pPr>
        <w:pStyle w:val="BodyText"/>
        <w:numPr>
          <w:ilvl w:val="0"/>
          <w:numId w:val="32"/>
        </w:numPr>
        <w:spacing w:after="0" w:line="240" w:lineRule="auto"/>
      </w:pPr>
      <w:r>
        <w:t>Segregation of duties</w:t>
      </w:r>
    </w:p>
    <w:p w14:paraId="6DBFC5A6" w14:textId="4D5EB30E" w:rsidR="000E3A2F" w:rsidRDefault="000E3A2F" w:rsidP="00AD6AAD">
      <w:pPr>
        <w:pStyle w:val="BodyText"/>
        <w:numPr>
          <w:ilvl w:val="0"/>
          <w:numId w:val="32"/>
        </w:numPr>
        <w:spacing w:after="0" w:line="240" w:lineRule="auto"/>
      </w:pPr>
      <w:r>
        <w:t>Incident reporting and response</w:t>
      </w:r>
    </w:p>
    <w:p w14:paraId="710E618B" w14:textId="6078AED5" w:rsidR="000E3A2F" w:rsidRDefault="000E3A2F" w:rsidP="00AD6AAD">
      <w:pPr>
        <w:pStyle w:val="BodyText"/>
        <w:numPr>
          <w:ilvl w:val="0"/>
          <w:numId w:val="32"/>
        </w:numPr>
        <w:spacing w:after="0" w:line="240" w:lineRule="auto"/>
      </w:pPr>
      <w:r>
        <w:t>Contingency planning</w:t>
      </w:r>
    </w:p>
    <w:p w14:paraId="4FC11598" w14:textId="4D50F107" w:rsidR="000E3A2F" w:rsidRDefault="000E3A2F" w:rsidP="00AD6AAD">
      <w:pPr>
        <w:pStyle w:val="BodyText"/>
        <w:numPr>
          <w:ilvl w:val="0"/>
          <w:numId w:val="32"/>
        </w:numPr>
        <w:spacing w:after="0" w:line="240" w:lineRule="auto"/>
      </w:pPr>
      <w:r>
        <w:t>Data element naming and ownership</w:t>
      </w:r>
    </w:p>
    <w:p w14:paraId="3D664B0D" w14:textId="43A6D535" w:rsidR="000E3A2F" w:rsidRDefault="000E3A2F" w:rsidP="00AD6AAD">
      <w:pPr>
        <w:pStyle w:val="BodyText"/>
        <w:numPr>
          <w:ilvl w:val="0"/>
          <w:numId w:val="32"/>
        </w:numPr>
        <w:spacing w:after="0" w:line="240" w:lineRule="auto"/>
      </w:pPr>
      <w:r>
        <w:lastRenderedPageBreak/>
        <w:t>Data backup</w:t>
      </w:r>
    </w:p>
    <w:p w14:paraId="1859FB9B" w14:textId="3A71B83D" w:rsidR="000E3A2F" w:rsidRDefault="000E3A2F" w:rsidP="00AD6AAD">
      <w:pPr>
        <w:pStyle w:val="BodyText"/>
        <w:numPr>
          <w:ilvl w:val="0"/>
          <w:numId w:val="32"/>
        </w:numPr>
        <w:spacing w:after="0" w:line="240" w:lineRule="auto"/>
      </w:pPr>
      <w:r>
        <w:t>Change management</w:t>
      </w:r>
    </w:p>
    <w:p w14:paraId="4F162088" w14:textId="54CB9C16" w:rsidR="000E3A2F" w:rsidRDefault="000E3A2F" w:rsidP="00AD6AAD">
      <w:pPr>
        <w:pStyle w:val="BodyText"/>
        <w:numPr>
          <w:ilvl w:val="0"/>
          <w:numId w:val="32"/>
        </w:numPr>
        <w:spacing w:after="0" w:line="240" w:lineRule="auto"/>
      </w:pPr>
      <w:r>
        <w:t>Rules of behavior</w:t>
      </w:r>
    </w:p>
    <w:p w14:paraId="1EEAD63A" w14:textId="214C5623" w:rsidR="000E3A2F" w:rsidRDefault="000E3A2F" w:rsidP="00AD6AAD">
      <w:pPr>
        <w:pStyle w:val="BodyText"/>
        <w:numPr>
          <w:ilvl w:val="0"/>
          <w:numId w:val="32"/>
        </w:numPr>
        <w:spacing w:after="0" w:line="240" w:lineRule="auto"/>
      </w:pPr>
      <w:r>
        <w:t>Security training and awareness</w:t>
      </w:r>
    </w:p>
    <w:p w14:paraId="32293A39" w14:textId="4781FBFC" w:rsidR="000E3A2F" w:rsidRDefault="000E3A2F" w:rsidP="00AD6AAD">
      <w:pPr>
        <w:pStyle w:val="BodyText"/>
        <w:numPr>
          <w:ilvl w:val="0"/>
          <w:numId w:val="32"/>
        </w:numPr>
        <w:spacing w:after="0" w:line="240" w:lineRule="auto"/>
      </w:pPr>
      <w:r>
        <w:t>Roles and responsibilities</w:t>
      </w:r>
    </w:p>
    <w:p w14:paraId="72AB7DA9" w14:textId="6303E2C9" w:rsidR="000E3A2F" w:rsidRDefault="000E3A2F" w:rsidP="00AD6AAD">
      <w:pPr>
        <w:pStyle w:val="BodyText"/>
        <w:numPr>
          <w:ilvl w:val="0"/>
          <w:numId w:val="32"/>
        </w:numPr>
        <w:spacing w:after="0" w:line="240" w:lineRule="auto"/>
      </w:pPr>
      <w:r>
        <w:t>Scheduling</w:t>
      </w:r>
    </w:p>
    <w:p w14:paraId="3800BE3F" w14:textId="188B250A" w:rsidR="000E3A2F" w:rsidRDefault="000E3A2F" w:rsidP="00AD6AAD">
      <w:pPr>
        <w:pStyle w:val="BodyText"/>
        <w:numPr>
          <w:ilvl w:val="0"/>
          <w:numId w:val="32"/>
        </w:numPr>
        <w:spacing w:line="240" w:lineRule="auto"/>
      </w:pPr>
      <w:r>
        <w:t>Cost and budgeting</w:t>
      </w:r>
    </w:p>
    <w:p w14:paraId="0F8F487D" w14:textId="48631935" w:rsidR="000E3A2F" w:rsidRDefault="000E3A2F" w:rsidP="00AD6AAD">
      <w:pPr>
        <w:pStyle w:val="BodyText"/>
        <w:spacing w:line="240" w:lineRule="auto"/>
      </w:pPr>
      <w:r>
        <w:t xml:space="preserve">The direct connection of any system to an external network without the use of the boundary protections that meet Trusted Internet Connection (TIC) requirements is prohibited. </w:t>
      </w:r>
      <w:r w:rsidR="00AE0DE2" w:rsidRPr="00AE0DE2">
        <w:rPr>
          <w:color w:val="FF0000"/>
        </w:rPr>
        <w:t>{Insert Company Name}</w:t>
      </w:r>
      <w:r>
        <w:t xml:space="preserve"> employs deny-all, permit by exception policies for the information systems to connect to and exchange data with external information systems. All </w:t>
      </w:r>
      <w:r w:rsidR="00AE0DE2" w:rsidRPr="00AE0DE2">
        <w:rPr>
          <w:color w:val="FF0000"/>
        </w:rPr>
        <w:t>{Insert Company Name}</w:t>
      </w:r>
      <w:r>
        <w:t xml:space="preserve"> interconnections are approved and managed in accordance with the Interconnection Security Agreements which must be approved by the Information Security Manager. </w:t>
      </w:r>
      <w:r w:rsidRPr="00AD6AAD">
        <w:rPr>
          <w:rStyle w:val="ControlBreadcrumbChar"/>
        </w:rPr>
        <w:t>[CA-3 (a)]</w:t>
      </w:r>
      <w:r>
        <w:t xml:space="preserve"> </w:t>
      </w:r>
    </w:p>
    <w:p w14:paraId="112C210F" w14:textId="2BAB056C" w:rsidR="00846A5B" w:rsidRDefault="00AE0DE2" w:rsidP="000E3A2F">
      <w:pPr>
        <w:pStyle w:val="BodyText"/>
        <w:spacing w:after="0" w:line="240" w:lineRule="auto"/>
      </w:pPr>
      <w:r w:rsidRPr="00AE0DE2">
        <w:rPr>
          <w:color w:val="FF0000"/>
        </w:rPr>
        <w:t>{Insert Company Name}</w:t>
      </w:r>
      <w:r w:rsidR="000E3A2F">
        <w:t xml:space="preserve"> authorizes internal connections of components required to operate and support the information system through Configuration Management Review and Security Assessment Review. Each internal connection, the interface characteristics, security requirements, and nature of the information communicated are documented in the information system baseline and System Communication Policy.</w:t>
      </w:r>
    </w:p>
    <w:p w14:paraId="138CB878" w14:textId="32E27483" w:rsidR="00846A5B" w:rsidRPr="00846A5B" w:rsidRDefault="00846A5B" w:rsidP="00265D19">
      <w:pPr>
        <w:pStyle w:val="Style10"/>
        <w:rPr>
          <w:rFonts w:hint="eastAsia"/>
        </w:rPr>
      </w:pPr>
      <w:bookmarkStart w:id="14" w:name="_Toc196482036"/>
      <w:r w:rsidRPr="00846A5B">
        <w:t>8.</w:t>
      </w:r>
      <w:r w:rsidR="00C412CD">
        <w:t>4</w:t>
      </w:r>
      <w:r w:rsidRPr="00846A5B">
        <w:t xml:space="preserve"> </w:t>
      </w:r>
      <w:r w:rsidR="000125D7">
        <w:t>Plan of Action &amp; Milestones [CA-5</w:t>
      </w:r>
      <w:bookmarkEnd w:id="14"/>
    </w:p>
    <w:p w14:paraId="7C07979A" w14:textId="2B2BE266" w:rsidR="00DF4903" w:rsidRDefault="00DF4903" w:rsidP="00DF4903">
      <w:pPr>
        <w:pStyle w:val="BodyText"/>
        <w:spacing w:after="0" w:line="240" w:lineRule="auto"/>
      </w:pPr>
      <w:r>
        <w:t xml:space="preserve">Based on the results of assessments and monitoring, </w:t>
      </w:r>
      <w:r w:rsidR="00AE0DE2" w:rsidRPr="00AE0DE2">
        <w:rPr>
          <w:color w:val="FF0000"/>
        </w:rPr>
        <w:t>{Insert Company Name}</w:t>
      </w:r>
      <w:r>
        <w:t xml:space="preserve"> will create actionable Plans of Action </w:t>
      </w:r>
      <w:r w:rsidR="003A5DF2">
        <w:t>&amp;</w:t>
      </w:r>
      <w:r>
        <w:t xml:space="preserve"> Milestones (POA&amp;M) in order to track remediation of the </w:t>
      </w:r>
      <w:r w:rsidR="00AE0DE2" w:rsidRPr="00AE0DE2">
        <w:rPr>
          <w:color w:val="FF0000"/>
        </w:rPr>
        <w:t>{Insert Product Name}</w:t>
      </w:r>
      <w:r>
        <w:t xml:space="preserve"> Information System to a secure state. The Information Security Team will update and submit the POA&amp;M at least monthly or during planned activities, such as security control assessments or a security impact analysis. </w:t>
      </w:r>
      <w:r w:rsidRPr="006264C6">
        <w:rPr>
          <w:rStyle w:val="ControlBreadcrumbChar"/>
        </w:rPr>
        <w:t>[CA-5 (a)]</w:t>
      </w:r>
    </w:p>
    <w:p w14:paraId="24134D64" w14:textId="2FE43A85" w:rsidR="00846A5B" w:rsidRDefault="00DF4903" w:rsidP="00DF4903">
      <w:pPr>
        <w:pStyle w:val="BodyText"/>
        <w:spacing w:after="0" w:line="240" w:lineRule="auto"/>
      </w:pPr>
      <w:r>
        <w:t xml:space="preserve">Updates to the POA&amp;M may also be done when remediation is complete and the testing of the implemented security control meets the acceptable criteria to support a control being in place and operating as intended.  A POA&amp;M closure artifact must be created monthly to memorialize the evidence for closure. An example of a POA&amp;M closure artifact would be a report from Qualys Policy Compliance or Qualys VMDR showing the non-compliance or vulnerability being remediated. </w:t>
      </w:r>
      <w:r w:rsidRPr="006264C6">
        <w:rPr>
          <w:rStyle w:val="ControlBreadcrumbChar"/>
        </w:rPr>
        <w:t>[CA-5 (b)]</w:t>
      </w:r>
    </w:p>
    <w:p w14:paraId="16E4F201" w14:textId="6557A336" w:rsidR="00846A5B" w:rsidRPr="00846A5B" w:rsidRDefault="00846A5B" w:rsidP="00265D19">
      <w:pPr>
        <w:pStyle w:val="Style10"/>
        <w:rPr>
          <w:rFonts w:hint="eastAsia"/>
        </w:rPr>
      </w:pPr>
      <w:bookmarkStart w:id="15" w:name="_Toc196482037"/>
      <w:r w:rsidRPr="00846A5B">
        <w:t>8.</w:t>
      </w:r>
      <w:r w:rsidR="00C412CD">
        <w:t>5</w:t>
      </w:r>
      <w:r w:rsidRPr="00846A5B">
        <w:t xml:space="preserve"> </w:t>
      </w:r>
      <w:r w:rsidR="00C412CD" w:rsidRPr="00C412CD">
        <w:t>S</w:t>
      </w:r>
      <w:r w:rsidR="007B2C9F">
        <w:t xml:space="preserve">ecurity Authorizations </w:t>
      </w:r>
      <w:r w:rsidR="00C412CD" w:rsidRPr="00C412CD">
        <w:t>[</w:t>
      </w:r>
      <w:r w:rsidR="007B2C9F">
        <w:t>C</w:t>
      </w:r>
      <w:r w:rsidR="00C412CD" w:rsidRPr="00C412CD">
        <w:t>A-</w:t>
      </w:r>
      <w:r w:rsidR="007B2C9F">
        <w:t>6</w:t>
      </w:r>
      <w:r w:rsidR="00C412CD" w:rsidRPr="00C412CD">
        <w:t>]</w:t>
      </w:r>
      <w:bookmarkEnd w:id="15"/>
    </w:p>
    <w:p w14:paraId="21B1DB88" w14:textId="4E926BC7" w:rsidR="009B44EA" w:rsidRDefault="00AE0DE2" w:rsidP="009B44EA">
      <w:pPr>
        <w:pStyle w:val="BodyText"/>
        <w:spacing w:after="0" w:line="240" w:lineRule="auto"/>
      </w:pPr>
      <w:r w:rsidRPr="00AE0DE2">
        <w:rPr>
          <w:color w:val="FF0000"/>
        </w:rPr>
        <w:t>{Insert Company Name}</w:t>
      </w:r>
      <w:r w:rsidR="009B44EA">
        <w:t xml:space="preserve"> has appointed a senior level executive or manager to the role of Designated Approving Authority (DAA) as the Authorizing Official (AO) for the </w:t>
      </w:r>
      <w:r w:rsidRPr="00AE0DE2">
        <w:rPr>
          <w:color w:val="FF0000"/>
        </w:rPr>
        <w:t>{Insert Product Name}</w:t>
      </w:r>
      <w:r w:rsidR="009B44EA">
        <w:t xml:space="preserve"> Information System and for common controls available for inheritance by organization systems. </w:t>
      </w:r>
      <w:r w:rsidR="009B44EA" w:rsidRPr="006264C6">
        <w:rPr>
          <w:rStyle w:val="ControlBreadcrumbChar"/>
        </w:rPr>
        <w:t>[CA-6 (a)] [CA-6 (b)]</w:t>
      </w:r>
      <w:r w:rsidR="009B44EA">
        <w:t xml:space="preserve"> The designated Official will be:</w:t>
      </w:r>
    </w:p>
    <w:p w14:paraId="3F3FB9FC" w14:textId="67650A66" w:rsidR="009B44EA" w:rsidRDefault="009B44EA" w:rsidP="009B44EA">
      <w:pPr>
        <w:pStyle w:val="BodyText"/>
        <w:numPr>
          <w:ilvl w:val="0"/>
          <w:numId w:val="33"/>
        </w:numPr>
        <w:spacing w:after="0" w:line="240" w:lineRule="auto"/>
      </w:pPr>
      <w:r>
        <w:t xml:space="preserve">Appointed officially in writing </w:t>
      </w:r>
    </w:p>
    <w:p w14:paraId="0ACEE0A0" w14:textId="5EBFD023" w:rsidR="009B44EA" w:rsidRDefault="009B44EA" w:rsidP="009B44EA">
      <w:pPr>
        <w:pStyle w:val="BodyText"/>
        <w:numPr>
          <w:ilvl w:val="0"/>
          <w:numId w:val="33"/>
        </w:numPr>
        <w:spacing w:after="0" w:line="240" w:lineRule="auto"/>
      </w:pPr>
      <w:r>
        <w:t>Properly trained and qualified prior to acting in this role</w:t>
      </w:r>
    </w:p>
    <w:p w14:paraId="3D8C1911" w14:textId="6DEFCA72" w:rsidR="009B44EA" w:rsidRDefault="009B44EA" w:rsidP="009B44EA">
      <w:pPr>
        <w:pStyle w:val="BodyText"/>
        <w:numPr>
          <w:ilvl w:val="0"/>
          <w:numId w:val="33"/>
        </w:numPr>
        <w:spacing w:after="0" w:line="240" w:lineRule="auto"/>
      </w:pPr>
      <w:r>
        <w:t xml:space="preserve">Proactively supported by </w:t>
      </w:r>
      <w:r w:rsidR="00AE0DE2" w:rsidRPr="00AE0DE2">
        <w:rPr>
          <w:color w:val="FF0000"/>
        </w:rPr>
        <w:t>{Insert Company Name}</w:t>
      </w:r>
      <w:r>
        <w:t xml:space="preserve"> senior management</w:t>
      </w:r>
    </w:p>
    <w:p w14:paraId="42AA6AD5" w14:textId="64562145" w:rsidR="009B44EA" w:rsidRDefault="009B44EA" w:rsidP="009B44EA">
      <w:pPr>
        <w:pStyle w:val="BodyText"/>
        <w:spacing w:after="0" w:line="240" w:lineRule="auto"/>
      </w:pPr>
      <w:r>
        <w:t xml:space="preserve">In order to operate the </w:t>
      </w:r>
      <w:r w:rsidR="00AE0DE2" w:rsidRPr="00AE0DE2">
        <w:rPr>
          <w:color w:val="FF0000"/>
        </w:rPr>
        <w:t>{Insert Product Name}</w:t>
      </w:r>
      <w:r>
        <w:t xml:space="preserve"> Information System online, the AO must:</w:t>
      </w:r>
    </w:p>
    <w:p w14:paraId="1ED13610" w14:textId="14720025" w:rsidR="009B44EA" w:rsidRDefault="009B44EA" w:rsidP="009B44EA">
      <w:pPr>
        <w:pStyle w:val="BodyText"/>
        <w:numPr>
          <w:ilvl w:val="0"/>
          <w:numId w:val="34"/>
        </w:numPr>
        <w:spacing w:after="0" w:line="240" w:lineRule="auto"/>
      </w:pPr>
      <w:r>
        <w:t xml:space="preserve">Accept the use of common controls inherited by the system </w:t>
      </w:r>
      <w:r w:rsidRPr="006264C6">
        <w:rPr>
          <w:rStyle w:val="ControlBreadcrumbChar"/>
        </w:rPr>
        <w:t>[CA-6 (c) (1)]</w:t>
      </w:r>
    </w:p>
    <w:p w14:paraId="5B13BEA1" w14:textId="6456854F" w:rsidR="009B44EA" w:rsidRDefault="009B44EA" w:rsidP="009B44EA">
      <w:pPr>
        <w:pStyle w:val="BodyText"/>
        <w:numPr>
          <w:ilvl w:val="0"/>
          <w:numId w:val="34"/>
        </w:numPr>
        <w:spacing w:after="0" w:line="240" w:lineRule="auto"/>
      </w:pPr>
      <w:r>
        <w:t xml:space="preserve">Authorize, in writing, the </w:t>
      </w:r>
      <w:r w:rsidR="00AE0DE2" w:rsidRPr="00AE0DE2">
        <w:rPr>
          <w:color w:val="FF0000"/>
        </w:rPr>
        <w:t>{Insert Product Name}</w:t>
      </w:r>
      <w:r>
        <w:t xml:space="preserve"> Information System </w:t>
      </w:r>
      <w:r w:rsidRPr="006264C6">
        <w:rPr>
          <w:rStyle w:val="ControlBreadcrumbChar"/>
        </w:rPr>
        <w:t>[CA-6 (c) (2)]</w:t>
      </w:r>
    </w:p>
    <w:p w14:paraId="1F8516E2" w14:textId="585D595C" w:rsidR="009B44EA" w:rsidRDefault="009B44EA" w:rsidP="009B44EA">
      <w:pPr>
        <w:pStyle w:val="BodyText"/>
        <w:numPr>
          <w:ilvl w:val="0"/>
          <w:numId w:val="34"/>
        </w:numPr>
        <w:spacing w:after="0" w:line="240" w:lineRule="auto"/>
      </w:pPr>
      <w:r>
        <w:t xml:space="preserve">Authorizes the use of those controls for inheritance by organizational systems </w:t>
      </w:r>
      <w:r w:rsidRPr="006264C6">
        <w:rPr>
          <w:rStyle w:val="ControlBreadcrumbChar"/>
        </w:rPr>
        <w:t>[CA-6 (d)]</w:t>
      </w:r>
    </w:p>
    <w:p w14:paraId="07139FC5" w14:textId="02A3426D" w:rsidR="00846A5B" w:rsidRDefault="009B44EA" w:rsidP="009B44EA">
      <w:pPr>
        <w:pStyle w:val="BodyText"/>
        <w:numPr>
          <w:ilvl w:val="0"/>
          <w:numId w:val="34"/>
        </w:numPr>
        <w:spacing w:after="0" w:line="240" w:lineRule="auto"/>
      </w:pPr>
      <w:r>
        <w:t xml:space="preserve">Ensure the </w:t>
      </w:r>
      <w:r w:rsidR="00AE0DE2" w:rsidRPr="00AE0DE2">
        <w:rPr>
          <w:color w:val="FF0000"/>
        </w:rPr>
        <w:t>{Insert Product Name}</w:t>
      </w:r>
      <w:r>
        <w:t xml:space="preserve"> Information System is reaccredited (security authorization is updated), annually or when a significant change occurs. </w:t>
      </w:r>
      <w:r w:rsidRPr="006264C6">
        <w:rPr>
          <w:rStyle w:val="ControlBreadcrumbChar"/>
        </w:rPr>
        <w:t>[CA-6 (e)]</w:t>
      </w:r>
    </w:p>
    <w:p w14:paraId="34ADC4A5" w14:textId="63FF2001" w:rsidR="00846A5B" w:rsidRPr="00846A5B" w:rsidRDefault="00846A5B" w:rsidP="00265D19">
      <w:pPr>
        <w:pStyle w:val="Style10"/>
        <w:rPr>
          <w:rFonts w:hint="eastAsia"/>
        </w:rPr>
      </w:pPr>
      <w:bookmarkStart w:id="16" w:name="_Toc196482038"/>
      <w:r w:rsidRPr="00846A5B">
        <w:lastRenderedPageBreak/>
        <w:t>8.</w:t>
      </w:r>
      <w:r w:rsidR="00C412CD">
        <w:t>6</w:t>
      </w:r>
      <w:r w:rsidRPr="00846A5B">
        <w:t xml:space="preserve"> </w:t>
      </w:r>
      <w:r w:rsidR="009B44EA">
        <w:t xml:space="preserve">Continuous Monitoring and Penetration Testing </w:t>
      </w:r>
      <w:r w:rsidR="00CF2030">
        <w:t>[CA-7, CA-8</w:t>
      </w:r>
      <w:r w:rsidR="00C412CD" w:rsidRPr="00C412CD">
        <w:t>]</w:t>
      </w:r>
      <w:bookmarkEnd w:id="16"/>
    </w:p>
    <w:p w14:paraId="504DC35E" w14:textId="76D2112E" w:rsidR="0088291E" w:rsidRDefault="00AE0DE2" w:rsidP="0088291E">
      <w:pPr>
        <w:pStyle w:val="BodyText"/>
        <w:spacing w:line="240" w:lineRule="auto"/>
      </w:pPr>
      <w:r w:rsidRPr="00AE0DE2">
        <w:rPr>
          <w:color w:val="FF0000"/>
        </w:rPr>
        <w:t>{Insert Company Name}</w:t>
      </w:r>
      <w:r w:rsidR="0088291E">
        <w:t xml:space="preserve"> has defined a Continuous Monitoring strategy for the </w:t>
      </w:r>
      <w:r w:rsidRPr="00AE0DE2">
        <w:rPr>
          <w:color w:val="FF0000"/>
        </w:rPr>
        <w:t>{Insert Product Name}</w:t>
      </w:r>
      <w:r w:rsidR="0088291E">
        <w:t xml:space="preserve"> Information System that [CA-7]:</w:t>
      </w:r>
    </w:p>
    <w:p w14:paraId="524CBD8C" w14:textId="031B82FA" w:rsidR="0088291E" w:rsidRDefault="0088291E" w:rsidP="0088291E">
      <w:pPr>
        <w:pStyle w:val="BodyText"/>
        <w:numPr>
          <w:ilvl w:val="0"/>
          <w:numId w:val="35"/>
        </w:numPr>
        <w:spacing w:after="0" w:line="240" w:lineRule="auto"/>
      </w:pPr>
      <w:r>
        <w:t xml:space="preserve">Establish metrics that articulate the </w:t>
      </w:r>
      <w:r w:rsidR="00AE0DE2" w:rsidRPr="00AE0DE2">
        <w:rPr>
          <w:color w:val="FF0000"/>
        </w:rPr>
        <w:t>{Insert Product Name}</w:t>
      </w:r>
      <w:r>
        <w:t xml:space="preserve"> Information System’s current security posture, detects adverse changes in the environment, and monitors control effectiveness to assist with operating the information system within acceptable risk levels. </w:t>
      </w:r>
      <w:r w:rsidRPr="006264C6">
        <w:rPr>
          <w:rStyle w:val="ControlBreadcrumbChar"/>
        </w:rPr>
        <w:t>[CA-7 (a)]</w:t>
      </w:r>
    </w:p>
    <w:p w14:paraId="651079E0" w14:textId="49FEBEF0" w:rsidR="0088291E" w:rsidRDefault="0088291E" w:rsidP="0088291E">
      <w:pPr>
        <w:pStyle w:val="BodyText"/>
        <w:numPr>
          <w:ilvl w:val="0"/>
          <w:numId w:val="35"/>
        </w:numPr>
        <w:spacing w:after="0" w:line="240" w:lineRule="auto"/>
      </w:pPr>
      <w:r>
        <w:t>Assesses the information system and provides a configuration management process for the information system and its constituent components that is managed by the Configuration Management Board</w:t>
      </w:r>
    </w:p>
    <w:p w14:paraId="4420744B" w14:textId="6B2FD83F" w:rsidR="0088291E" w:rsidRDefault="0088291E" w:rsidP="0088291E">
      <w:pPr>
        <w:pStyle w:val="BodyText"/>
        <w:numPr>
          <w:ilvl w:val="0"/>
          <w:numId w:val="35"/>
        </w:numPr>
        <w:spacing w:after="0" w:line="240" w:lineRule="auto"/>
      </w:pPr>
      <w:r>
        <w:t xml:space="preserve">At least monthly, monitors control effectiveness for operating systems, databases, and web applications </w:t>
      </w:r>
      <w:r w:rsidRPr="006264C6">
        <w:rPr>
          <w:rStyle w:val="ControlBreadcrumbChar"/>
        </w:rPr>
        <w:t>[CA-7 (b)]</w:t>
      </w:r>
    </w:p>
    <w:p w14:paraId="2C1A4CFF" w14:textId="4D77F6F5" w:rsidR="0088291E" w:rsidRDefault="0088291E" w:rsidP="0088291E">
      <w:pPr>
        <w:pStyle w:val="BodyText"/>
        <w:numPr>
          <w:ilvl w:val="0"/>
          <w:numId w:val="35"/>
        </w:numPr>
        <w:spacing w:after="0" w:line="240" w:lineRule="auto"/>
      </w:pPr>
      <w:r>
        <w:t xml:space="preserve">Facilitates annual third-party assessments of control effectiveness </w:t>
      </w:r>
      <w:r w:rsidRPr="006264C6">
        <w:rPr>
          <w:rStyle w:val="ControlBreadcrumbChar"/>
        </w:rPr>
        <w:t>[CA-7 (b)]</w:t>
      </w:r>
    </w:p>
    <w:p w14:paraId="08088DC2" w14:textId="47061300" w:rsidR="0088291E" w:rsidRDefault="0088291E" w:rsidP="0088291E">
      <w:pPr>
        <w:pStyle w:val="BodyText"/>
        <w:numPr>
          <w:ilvl w:val="0"/>
          <w:numId w:val="35"/>
        </w:numPr>
        <w:spacing w:after="0" w:line="240" w:lineRule="auto"/>
      </w:pPr>
      <w:r>
        <w:t xml:space="preserve">Assesses security controls throughout the lifecycle of the information system and documents any findings as a POA&amp;M, which includes plans on how to address those findings </w:t>
      </w:r>
      <w:r w:rsidRPr="006264C6">
        <w:rPr>
          <w:rStyle w:val="ControlBreadcrumbChar"/>
        </w:rPr>
        <w:t>[CA-7 (f)]</w:t>
      </w:r>
    </w:p>
    <w:p w14:paraId="4B330B04" w14:textId="445E03D4" w:rsidR="0088291E" w:rsidRDefault="0088291E" w:rsidP="0088291E">
      <w:pPr>
        <w:pStyle w:val="BodyText"/>
        <w:numPr>
          <w:ilvl w:val="0"/>
          <w:numId w:val="35"/>
        </w:numPr>
        <w:spacing w:after="0" w:line="240" w:lineRule="auto"/>
      </w:pPr>
      <w:r>
        <w:t xml:space="preserve">Outlines ongoing security control assessments, and ongoing security status monitoring of defined metrics in accordance with the continuous monitoring strategy </w:t>
      </w:r>
      <w:r w:rsidRPr="006264C6">
        <w:rPr>
          <w:rStyle w:val="ControlBreadcrumbChar"/>
        </w:rPr>
        <w:t>[CA-7 (c)] [CA-7 (d)]</w:t>
      </w:r>
    </w:p>
    <w:p w14:paraId="003A737F" w14:textId="6D236120" w:rsidR="0088291E" w:rsidRDefault="0088291E" w:rsidP="0088291E">
      <w:pPr>
        <w:pStyle w:val="BodyText"/>
        <w:numPr>
          <w:ilvl w:val="0"/>
          <w:numId w:val="35"/>
        </w:numPr>
        <w:spacing w:after="0" w:line="240" w:lineRule="auto"/>
      </w:pPr>
      <w:r>
        <w:t xml:space="preserve">Outlines the correlation and analysis of security-related information generated by assessments and monitoring </w:t>
      </w:r>
      <w:r w:rsidRPr="006264C6">
        <w:rPr>
          <w:rStyle w:val="ControlBreadcrumbChar"/>
        </w:rPr>
        <w:t>[CA-7 (e)]</w:t>
      </w:r>
    </w:p>
    <w:p w14:paraId="5D6D76D9" w14:textId="3FC565D2" w:rsidR="0088291E" w:rsidRDefault="0088291E" w:rsidP="0088291E">
      <w:pPr>
        <w:pStyle w:val="BodyText"/>
        <w:numPr>
          <w:ilvl w:val="0"/>
          <w:numId w:val="35"/>
        </w:numPr>
        <w:spacing w:after="0" w:line="240" w:lineRule="auto"/>
      </w:pPr>
      <w:r>
        <w:t xml:space="preserve">Outlines patch management and policy compliance remediation actions according to established timelines to address the results of the analysis of security-related information </w:t>
      </w:r>
      <w:r w:rsidRPr="006264C6">
        <w:rPr>
          <w:rStyle w:val="ControlBreadcrumbChar"/>
        </w:rPr>
        <w:t>[CA-7 (f)]</w:t>
      </w:r>
    </w:p>
    <w:p w14:paraId="4B754703" w14:textId="75C6AF70" w:rsidR="0088291E" w:rsidRDefault="0088291E" w:rsidP="0088291E">
      <w:pPr>
        <w:pStyle w:val="BodyText"/>
        <w:numPr>
          <w:ilvl w:val="0"/>
          <w:numId w:val="35"/>
        </w:numPr>
        <w:spacing w:after="0" w:line="240" w:lineRule="auto"/>
      </w:pPr>
      <w:r>
        <w:t xml:space="preserve">Reports the security state of the information system monthly to the </w:t>
      </w:r>
      <w:r w:rsidR="00AE0DE2" w:rsidRPr="00AE0DE2">
        <w:rPr>
          <w:color w:val="FF0000"/>
        </w:rPr>
        <w:t>{Insert Company Name}</w:t>
      </w:r>
      <w:r>
        <w:t xml:space="preserve"> Technology Team, and to the AO or other client officials when appropriate </w:t>
      </w:r>
      <w:r w:rsidRPr="006264C6">
        <w:rPr>
          <w:rStyle w:val="ControlBreadcrumbChar"/>
        </w:rPr>
        <w:t>[CA-7 (g)]</w:t>
      </w:r>
    </w:p>
    <w:p w14:paraId="6D3220B1" w14:textId="2EF5042B" w:rsidR="0088291E" w:rsidRDefault="0088291E" w:rsidP="0088291E">
      <w:pPr>
        <w:pStyle w:val="BodyText"/>
        <w:numPr>
          <w:ilvl w:val="0"/>
          <w:numId w:val="35"/>
        </w:numPr>
        <w:spacing w:after="0" w:line="240" w:lineRule="auto"/>
      </w:pPr>
      <w:r>
        <w:t xml:space="preserve">Ensures risk monitoring is an integral part of the continuous monitoring strategy. This strategy includes monitoring: </w:t>
      </w:r>
      <w:r w:rsidRPr="006264C6">
        <w:rPr>
          <w:rStyle w:val="ControlBreadcrumbChar"/>
        </w:rPr>
        <w:t>[CA-7 (4)]</w:t>
      </w:r>
    </w:p>
    <w:p w14:paraId="371D2801" w14:textId="091BCBA2" w:rsidR="0088291E" w:rsidRDefault="0088291E" w:rsidP="0088291E">
      <w:pPr>
        <w:pStyle w:val="BodyText"/>
        <w:numPr>
          <w:ilvl w:val="1"/>
          <w:numId w:val="35"/>
        </w:numPr>
        <w:spacing w:after="0" w:line="240" w:lineRule="auto"/>
      </w:pPr>
      <w:r>
        <w:t>Effectiveness of the implemented risk response measures</w:t>
      </w:r>
    </w:p>
    <w:p w14:paraId="74947205" w14:textId="16FF0A0D" w:rsidR="0088291E" w:rsidRDefault="0088291E" w:rsidP="0088291E">
      <w:pPr>
        <w:pStyle w:val="BodyText"/>
        <w:numPr>
          <w:ilvl w:val="1"/>
          <w:numId w:val="35"/>
        </w:numPr>
        <w:spacing w:after="0" w:line="240" w:lineRule="auto"/>
      </w:pPr>
      <w:r>
        <w:t>Compliance by verifying that required risk response measures are implemented and that security and privacy requirements are satisfied</w:t>
      </w:r>
    </w:p>
    <w:p w14:paraId="7DE72AD7" w14:textId="6A4AE5FF" w:rsidR="0088291E" w:rsidRDefault="0088291E" w:rsidP="0088291E">
      <w:pPr>
        <w:pStyle w:val="BodyText"/>
        <w:numPr>
          <w:ilvl w:val="1"/>
          <w:numId w:val="35"/>
        </w:numPr>
        <w:spacing w:line="240" w:lineRule="auto"/>
      </w:pPr>
      <w:r>
        <w:t>Change by identifying deviations to the information system and in environments of operation that may affect security and privacy risk</w:t>
      </w:r>
    </w:p>
    <w:p w14:paraId="680C2329" w14:textId="01499431" w:rsidR="00846A5B" w:rsidRDefault="00AE0DE2" w:rsidP="0088291E">
      <w:pPr>
        <w:pStyle w:val="BodyText"/>
        <w:spacing w:after="0" w:line="240" w:lineRule="auto"/>
      </w:pPr>
      <w:r w:rsidRPr="00AE0DE2">
        <w:rPr>
          <w:color w:val="FF0000"/>
        </w:rPr>
        <w:t>{Insert Company Name}</w:t>
      </w:r>
      <w:r w:rsidR="0088291E">
        <w:t xml:space="preserve"> will employ independent FedRAMP approved Third Party Assessment Organization (3PAO) assessors or assessment teams to monitor the security controls in the information system on an ongoing basis. </w:t>
      </w:r>
      <w:r w:rsidR="0088291E" w:rsidRPr="006264C6">
        <w:rPr>
          <w:rStyle w:val="ControlBreadcrumbChar"/>
        </w:rPr>
        <w:t>[CA-7 (1)]</w:t>
      </w:r>
      <w:r w:rsidR="0088291E">
        <w:t xml:space="preserve"> Additional, if needed, independent and accredited assessors will conduct penetration testing at least annually on all components within the information system boundary. </w:t>
      </w:r>
      <w:r w:rsidR="0088291E" w:rsidRPr="006264C6">
        <w:rPr>
          <w:rStyle w:val="ControlBreadcrumbChar"/>
        </w:rPr>
        <w:t>[CA-(8)] [CA-8 (1)]</w:t>
      </w:r>
      <w:r w:rsidR="0088291E">
        <w:t xml:space="preserve"> </w:t>
      </w:r>
      <w:r w:rsidRPr="00AE0DE2">
        <w:rPr>
          <w:color w:val="FF0000"/>
        </w:rPr>
        <w:t>{Insert Company Name}</w:t>
      </w:r>
      <w:r w:rsidR="0088291E">
        <w:t xml:space="preserve"> utilizes KnowBe4 to conduct red-team exercises. These red-team exercises are synthetic phishing campaigns and are run weekly. The KnowBe4 phishing campaigns simulate attempts by adversaries to compromise the </w:t>
      </w:r>
      <w:r w:rsidRPr="00AE0DE2">
        <w:rPr>
          <w:color w:val="FF0000"/>
        </w:rPr>
        <w:t>{Insert Product Name}</w:t>
      </w:r>
      <w:r w:rsidR="0088291E">
        <w:t xml:space="preserve"> Information System. </w:t>
      </w:r>
      <w:r w:rsidR="0088291E" w:rsidRPr="006264C6">
        <w:rPr>
          <w:rStyle w:val="ControlBreadcrumbChar"/>
        </w:rPr>
        <w:t>[CA-8 (2)]</w:t>
      </w:r>
    </w:p>
    <w:p w14:paraId="3DD3009F" w14:textId="20B6E32C" w:rsidR="00846A5B" w:rsidRPr="00846A5B" w:rsidRDefault="00846A5B" w:rsidP="00265D19">
      <w:pPr>
        <w:pStyle w:val="Style10"/>
        <w:rPr>
          <w:rFonts w:hint="eastAsia"/>
        </w:rPr>
      </w:pPr>
      <w:bookmarkStart w:id="17" w:name="_Toc196482039"/>
      <w:r w:rsidRPr="00846A5B">
        <w:t>8.</w:t>
      </w:r>
      <w:r w:rsidR="00C412CD">
        <w:t>7</w:t>
      </w:r>
      <w:r w:rsidRPr="00846A5B">
        <w:t xml:space="preserve"> </w:t>
      </w:r>
      <w:r w:rsidR="0088291E">
        <w:t xml:space="preserve">Internal System Connections </w:t>
      </w:r>
      <w:r w:rsidR="00C412CD" w:rsidRPr="00C412CD">
        <w:t>[</w:t>
      </w:r>
      <w:r w:rsidR="0088291E">
        <w:t>C</w:t>
      </w:r>
      <w:r w:rsidR="00C412CD" w:rsidRPr="00C412CD">
        <w:t>A-</w:t>
      </w:r>
      <w:r w:rsidR="0088291E">
        <w:t>9</w:t>
      </w:r>
      <w:r w:rsidR="00C412CD" w:rsidRPr="00C412CD">
        <w:t>]</w:t>
      </w:r>
      <w:bookmarkEnd w:id="17"/>
    </w:p>
    <w:p w14:paraId="5C2AF184" w14:textId="2A1000CC" w:rsidR="00C412CD" w:rsidRDefault="006264C6" w:rsidP="00824F9C">
      <w:pPr>
        <w:pStyle w:val="BodyText"/>
        <w:spacing w:after="0" w:line="240" w:lineRule="auto"/>
        <w:rPr>
          <w:rStyle w:val="ControlBreadcrumbChar"/>
        </w:rPr>
      </w:pPr>
      <w:r w:rsidRPr="006264C6">
        <w:t xml:space="preserve">The Information Security Team has authorized the internal connections to the </w:t>
      </w:r>
      <w:r w:rsidR="00AE0DE2" w:rsidRPr="00AE0DE2">
        <w:rPr>
          <w:color w:val="FF0000"/>
        </w:rPr>
        <w:t>{Insert Product Name}</w:t>
      </w:r>
      <w:r w:rsidRPr="006264C6">
        <w:t xml:space="preserve"> Information System. </w:t>
      </w:r>
      <w:r w:rsidRPr="006264C6">
        <w:rPr>
          <w:rStyle w:val="ControlBreadcrumbChar"/>
        </w:rPr>
        <w:t>[CA-9 (a)]</w:t>
      </w:r>
      <w:r w:rsidRPr="006264C6">
        <w:t xml:space="preserve"> </w:t>
      </w:r>
      <w:r w:rsidR="00B52669">
        <w:t>{</w:t>
      </w:r>
      <w:r w:rsidR="00B52669" w:rsidRPr="00BD6701">
        <w:rPr>
          <w:color w:val="FF0000"/>
        </w:rPr>
        <w:t>Describe authorized internal connections for remote access/remote desktop</w:t>
      </w:r>
      <w:r w:rsidR="00B52669">
        <w:rPr>
          <w:color w:val="FF0000"/>
        </w:rPr>
        <w:t>.</w:t>
      </w:r>
      <w:r w:rsidR="00B52669" w:rsidRPr="00BD6701">
        <w:rPr>
          <w:color w:val="FF0000"/>
        </w:rPr>
        <w:t>}</w:t>
      </w:r>
      <w:r w:rsidR="00B52669">
        <w:rPr>
          <w:color w:val="FF0000"/>
        </w:rPr>
        <w:t xml:space="preserve"> </w:t>
      </w:r>
      <w:r w:rsidRPr="006264C6">
        <w:t xml:space="preserve">Additionally, the Information Security Team has authorized the use of </w:t>
      </w:r>
      <w:r w:rsidR="00FB0DA4" w:rsidRPr="00FB0DA4">
        <w:rPr>
          <w:color w:val="FF0000"/>
        </w:rPr>
        <w:t>{Insert list of authorized management products}</w:t>
      </w:r>
      <w:r w:rsidRPr="006264C6">
        <w:t xml:space="preserve"> from the management subnet within the authorization boundary. </w:t>
      </w:r>
      <w:r w:rsidRPr="006264C6">
        <w:rPr>
          <w:rStyle w:val="ControlBreadcrumbChar"/>
        </w:rPr>
        <w:t>[CA-9 (b)]</w:t>
      </w:r>
      <w:r w:rsidRPr="006264C6">
        <w:t xml:space="preserve"> The internal connections are documented in the Network Diagrams, Data Flow Diagrams, and within the SSP. </w:t>
      </w:r>
      <w:r w:rsidR="00AE0DE2" w:rsidRPr="00AE0DE2">
        <w:rPr>
          <w:color w:val="FF0000"/>
        </w:rPr>
        <w:lastRenderedPageBreak/>
        <w:t>{Insert Company Name}</w:t>
      </w:r>
      <w:r w:rsidRPr="006264C6">
        <w:t xml:space="preserve"> will terminate internal system connections to the </w:t>
      </w:r>
      <w:r w:rsidR="00AE0DE2" w:rsidRPr="00AE0DE2">
        <w:rPr>
          <w:color w:val="FF0000"/>
        </w:rPr>
        <w:t>{Insert Product Name}</w:t>
      </w:r>
      <w:r w:rsidRPr="006264C6">
        <w:t xml:space="preserve"> Information System after they are no longer required, </w:t>
      </w:r>
      <w:r w:rsidRPr="006264C6">
        <w:rPr>
          <w:rStyle w:val="ControlBreadcrumbChar"/>
        </w:rPr>
        <w:t>[CA-9 (c)]</w:t>
      </w:r>
      <w:r w:rsidRPr="006264C6">
        <w:t xml:space="preserve"> and will review each internal connection at least annually or when material changes occur. </w:t>
      </w:r>
      <w:r w:rsidRPr="006264C6">
        <w:rPr>
          <w:rStyle w:val="ControlBreadcrumbChar"/>
        </w:rPr>
        <w:t>[CA-9 (d)]</w:t>
      </w:r>
    </w:p>
    <w:p w14:paraId="0CE28352" w14:textId="77777777" w:rsidR="00823992" w:rsidRDefault="00823992" w:rsidP="00824F9C">
      <w:pPr>
        <w:pStyle w:val="BodyText"/>
        <w:spacing w:after="0" w:line="240" w:lineRule="auto"/>
        <w:rPr>
          <w:rStyle w:val="ControlBreadcrumbChar"/>
        </w:rPr>
      </w:pPr>
    </w:p>
    <w:p w14:paraId="3DF28A41" w14:textId="77777777" w:rsidR="00823992" w:rsidRDefault="00823992" w:rsidP="00824F9C">
      <w:pPr>
        <w:pStyle w:val="BodyText"/>
        <w:spacing w:after="0" w:line="240" w:lineRule="auto"/>
      </w:pPr>
    </w:p>
    <w:sectPr w:rsidR="00823992" w:rsidSect="006A46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CC65" w14:textId="77777777" w:rsidR="00827E61" w:rsidRDefault="00827E61" w:rsidP="00B759CD">
      <w:pPr>
        <w:spacing w:after="0" w:line="240" w:lineRule="auto"/>
      </w:pPr>
      <w:r>
        <w:separator/>
      </w:r>
    </w:p>
  </w:endnote>
  <w:endnote w:type="continuationSeparator" w:id="0">
    <w:p w14:paraId="70CE2B56" w14:textId="77777777" w:rsidR="00827E61" w:rsidRDefault="00827E61" w:rsidP="00B759CD">
      <w:pPr>
        <w:spacing w:after="0" w:line="240" w:lineRule="auto"/>
      </w:pPr>
      <w:r>
        <w:continuationSeparator/>
      </w:r>
    </w:p>
  </w:endnote>
  <w:endnote w:type="continuationNotice" w:id="1">
    <w:p w14:paraId="234155EE" w14:textId="77777777" w:rsidR="00827E61" w:rsidRDefault="00827E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745CF08B">
              <wp:simplePos x="0" y="0"/>
              <wp:positionH relativeFrom="column">
                <wp:posOffset>0</wp:posOffset>
              </wp:positionH>
              <wp:positionV relativeFrom="paragraph">
                <wp:posOffset>2609</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03EFA" w14:textId="77777777" w:rsidR="00827E61" w:rsidRDefault="00827E61" w:rsidP="00B759CD">
      <w:pPr>
        <w:spacing w:after="0" w:line="240" w:lineRule="auto"/>
      </w:pPr>
      <w:r>
        <w:separator/>
      </w:r>
    </w:p>
  </w:footnote>
  <w:footnote w:type="continuationSeparator" w:id="0">
    <w:p w14:paraId="64401096" w14:textId="77777777" w:rsidR="00827E61" w:rsidRDefault="00827E61" w:rsidP="00B759CD">
      <w:pPr>
        <w:spacing w:after="0" w:line="240" w:lineRule="auto"/>
      </w:pPr>
      <w:r>
        <w:continuationSeparator/>
      </w:r>
    </w:p>
  </w:footnote>
  <w:footnote w:type="continuationNotice" w:id="1">
    <w:p w14:paraId="2C1E2D87" w14:textId="77777777" w:rsidR="00827E61" w:rsidRDefault="00827E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3EE18CF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59C6B0D"/>
    <w:multiLevelType w:val="hybridMultilevel"/>
    <w:tmpl w:val="4B464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5965FB1"/>
    <w:multiLevelType w:val="hybridMultilevel"/>
    <w:tmpl w:val="9418F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E00AE"/>
    <w:multiLevelType w:val="hybridMultilevel"/>
    <w:tmpl w:val="A3848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1"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1E78B5"/>
    <w:multiLevelType w:val="hybridMultilevel"/>
    <w:tmpl w:val="023A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2F5E1E"/>
    <w:multiLevelType w:val="hybridMultilevel"/>
    <w:tmpl w:val="BB98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9C14128"/>
    <w:multiLevelType w:val="hybridMultilevel"/>
    <w:tmpl w:val="9F32E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A10B0"/>
    <w:multiLevelType w:val="multilevel"/>
    <w:tmpl w:val="B1E2D862"/>
    <w:numStyleLink w:val="Bullet"/>
  </w:abstractNum>
  <w:abstractNum w:abstractNumId="24"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8"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6B6F22"/>
    <w:multiLevelType w:val="hybridMultilevel"/>
    <w:tmpl w:val="64DCA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2"/>
  </w:num>
  <w:num w:numId="2" w16cid:durableId="323898153">
    <w:abstractNumId w:val="16"/>
  </w:num>
  <w:num w:numId="3" w16cid:durableId="596907349">
    <w:abstractNumId w:val="19"/>
  </w:num>
  <w:num w:numId="4" w16cid:durableId="1243954519">
    <w:abstractNumId w:val="20"/>
  </w:num>
  <w:num w:numId="5" w16cid:durableId="855271242">
    <w:abstractNumId w:val="23"/>
  </w:num>
  <w:num w:numId="6" w16cid:durableId="1623531167">
    <w:abstractNumId w:val="1"/>
  </w:num>
  <w:num w:numId="7" w16cid:durableId="238102443">
    <w:abstractNumId w:val="3"/>
  </w:num>
  <w:num w:numId="8" w16cid:durableId="2102748875">
    <w:abstractNumId w:val="10"/>
  </w:num>
  <w:num w:numId="9" w16cid:durableId="539971958">
    <w:abstractNumId w:val="27"/>
  </w:num>
  <w:num w:numId="10" w16cid:durableId="1631134603">
    <w:abstractNumId w:val="34"/>
  </w:num>
  <w:num w:numId="11" w16cid:durableId="1605262904">
    <w:abstractNumId w:val="31"/>
  </w:num>
  <w:num w:numId="12" w16cid:durableId="435294227">
    <w:abstractNumId w:val="25"/>
  </w:num>
  <w:num w:numId="13" w16cid:durableId="1771661477">
    <w:abstractNumId w:val="22"/>
  </w:num>
  <w:num w:numId="14" w16cid:durableId="122161708">
    <w:abstractNumId w:val="33"/>
  </w:num>
  <w:num w:numId="15" w16cid:durableId="1675372822">
    <w:abstractNumId w:val="30"/>
  </w:num>
  <w:num w:numId="16" w16cid:durableId="1679582469">
    <w:abstractNumId w:val="17"/>
  </w:num>
  <w:num w:numId="17" w16cid:durableId="1629168321">
    <w:abstractNumId w:val="6"/>
  </w:num>
  <w:num w:numId="18" w16cid:durableId="1558282103">
    <w:abstractNumId w:val="13"/>
  </w:num>
  <w:num w:numId="19" w16cid:durableId="1483540827">
    <w:abstractNumId w:val="12"/>
  </w:num>
  <w:num w:numId="20" w16cid:durableId="423697076">
    <w:abstractNumId w:val="11"/>
  </w:num>
  <w:num w:numId="21" w16cid:durableId="368839957">
    <w:abstractNumId w:val="9"/>
  </w:num>
  <w:num w:numId="22" w16cid:durableId="897669792">
    <w:abstractNumId w:val="28"/>
  </w:num>
  <w:num w:numId="23" w16cid:durableId="831718060">
    <w:abstractNumId w:val="8"/>
  </w:num>
  <w:num w:numId="24" w16cid:durableId="1882281332">
    <w:abstractNumId w:val="0"/>
  </w:num>
  <w:num w:numId="25" w16cid:durableId="1403020158">
    <w:abstractNumId w:val="4"/>
  </w:num>
  <w:num w:numId="26" w16cid:durableId="951744104">
    <w:abstractNumId w:val="24"/>
  </w:num>
  <w:num w:numId="27" w16cid:durableId="367536582">
    <w:abstractNumId w:val="26"/>
  </w:num>
  <w:num w:numId="28" w16cid:durableId="1846245622">
    <w:abstractNumId w:val="18"/>
  </w:num>
  <w:num w:numId="29" w16cid:durableId="1043865139">
    <w:abstractNumId w:val="15"/>
  </w:num>
  <w:num w:numId="30" w16cid:durableId="1708680053">
    <w:abstractNumId w:val="21"/>
  </w:num>
  <w:num w:numId="31" w16cid:durableId="2037074869">
    <w:abstractNumId w:val="5"/>
  </w:num>
  <w:num w:numId="32" w16cid:durableId="460390558">
    <w:abstractNumId w:val="29"/>
  </w:num>
  <w:num w:numId="33" w16cid:durableId="1678380579">
    <w:abstractNumId w:val="2"/>
  </w:num>
  <w:num w:numId="34" w16cid:durableId="1922980947">
    <w:abstractNumId w:val="14"/>
  </w:num>
  <w:num w:numId="35" w16cid:durableId="540213564">
    <w:abstractNumId w:val="7"/>
  </w:num>
  <w:num w:numId="36" w16cid:durableId="1386097712">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5D7"/>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CC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876B0"/>
    <w:rsid w:val="000917B8"/>
    <w:rsid w:val="00091E3B"/>
    <w:rsid w:val="0009484C"/>
    <w:rsid w:val="00096053"/>
    <w:rsid w:val="000962D6"/>
    <w:rsid w:val="000A1134"/>
    <w:rsid w:val="000A351A"/>
    <w:rsid w:val="000A40D8"/>
    <w:rsid w:val="000A594A"/>
    <w:rsid w:val="000A7152"/>
    <w:rsid w:val="000B006D"/>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4ED"/>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3A2F"/>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6722"/>
    <w:rsid w:val="001479FF"/>
    <w:rsid w:val="00150D77"/>
    <w:rsid w:val="00150D8A"/>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29E8"/>
    <w:rsid w:val="001C30FB"/>
    <w:rsid w:val="001C382E"/>
    <w:rsid w:val="001C3CF2"/>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1CF3"/>
    <w:rsid w:val="00205B1A"/>
    <w:rsid w:val="00206D55"/>
    <w:rsid w:val="00207D35"/>
    <w:rsid w:val="002104CE"/>
    <w:rsid w:val="00212574"/>
    <w:rsid w:val="00213956"/>
    <w:rsid w:val="00214333"/>
    <w:rsid w:val="00214702"/>
    <w:rsid w:val="002154DE"/>
    <w:rsid w:val="00215625"/>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78C"/>
    <w:rsid w:val="00283F3B"/>
    <w:rsid w:val="0028443A"/>
    <w:rsid w:val="002844B4"/>
    <w:rsid w:val="00284EBC"/>
    <w:rsid w:val="00286A85"/>
    <w:rsid w:val="00287F5A"/>
    <w:rsid w:val="00294012"/>
    <w:rsid w:val="00295D27"/>
    <w:rsid w:val="002A0D2C"/>
    <w:rsid w:val="002A34EC"/>
    <w:rsid w:val="002A3B32"/>
    <w:rsid w:val="002A46F9"/>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15E3"/>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5DF2"/>
    <w:rsid w:val="003A6E41"/>
    <w:rsid w:val="003A7510"/>
    <w:rsid w:val="003A7AE6"/>
    <w:rsid w:val="003B0A15"/>
    <w:rsid w:val="003B0F38"/>
    <w:rsid w:val="003B1D32"/>
    <w:rsid w:val="003B1FEF"/>
    <w:rsid w:val="003B208D"/>
    <w:rsid w:val="003B2668"/>
    <w:rsid w:val="003B269D"/>
    <w:rsid w:val="003B2B63"/>
    <w:rsid w:val="003B3AFD"/>
    <w:rsid w:val="003B52D8"/>
    <w:rsid w:val="003B661F"/>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2CA"/>
    <w:rsid w:val="00406975"/>
    <w:rsid w:val="0041078F"/>
    <w:rsid w:val="00412B8D"/>
    <w:rsid w:val="004130D0"/>
    <w:rsid w:val="004148ED"/>
    <w:rsid w:val="004149C1"/>
    <w:rsid w:val="00414B8A"/>
    <w:rsid w:val="004157AE"/>
    <w:rsid w:val="00416145"/>
    <w:rsid w:val="00416731"/>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1EBB"/>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C43"/>
    <w:rsid w:val="00527E13"/>
    <w:rsid w:val="00530E11"/>
    <w:rsid w:val="005317C5"/>
    <w:rsid w:val="005319EC"/>
    <w:rsid w:val="00531A87"/>
    <w:rsid w:val="00532C60"/>
    <w:rsid w:val="005337CF"/>
    <w:rsid w:val="00533C8E"/>
    <w:rsid w:val="00533DE0"/>
    <w:rsid w:val="00534A54"/>
    <w:rsid w:val="00535022"/>
    <w:rsid w:val="005357A9"/>
    <w:rsid w:val="00535CB1"/>
    <w:rsid w:val="00535D7C"/>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76C5"/>
    <w:rsid w:val="005E1786"/>
    <w:rsid w:val="005E368D"/>
    <w:rsid w:val="005E4441"/>
    <w:rsid w:val="005E4788"/>
    <w:rsid w:val="005E4B71"/>
    <w:rsid w:val="005E5B23"/>
    <w:rsid w:val="005E6307"/>
    <w:rsid w:val="005F25E6"/>
    <w:rsid w:val="005F3622"/>
    <w:rsid w:val="005F3AA5"/>
    <w:rsid w:val="005F41C4"/>
    <w:rsid w:val="005F488F"/>
    <w:rsid w:val="005F52A5"/>
    <w:rsid w:val="005F5F8F"/>
    <w:rsid w:val="005F746F"/>
    <w:rsid w:val="00600096"/>
    <w:rsid w:val="006000CE"/>
    <w:rsid w:val="00601AA3"/>
    <w:rsid w:val="00602611"/>
    <w:rsid w:val="00602E64"/>
    <w:rsid w:val="0060388D"/>
    <w:rsid w:val="00603D2B"/>
    <w:rsid w:val="00605358"/>
    <w:rsid w:val="00607816"/>
    <w:rsid w:val="00607E4F"/>
    <w:rsid w:val="00610C8E"/>
    <w:rsid w:val="00610ED9"/>
    <w:rsid w:val="00612C96"/>
    <w:rsid w:val="00612FEE"/>
    <w:rsid w:val="00613981"/>
    <w:rsid w:val="00614023"/>
    <w:rsid w:val="006151C6"/>
    <w:rsid w:val="006202C8"/>
    <w:rsid w:val="0062063C"/>
    <w:rsid w:val="00621474"/>
    <w:rsid w:val="00622733"/>
    <w:rsid w:val="00622C3D"/>
    <w:rsid w:val="006237E8"/>
    <w:rsid w:val="00624509"/>
    <w:rsid w:val="006264C6"/>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60D"/>
    <w:rsid w:val="00692B97"/>
    <w:rsid w:val="00694DD7"/>
    <w:rsid w:val="006951F6"/>
    <w:rsid w:val="006954C6"/>
    <w:rsid w:val="006966DE"/>
    <w:rsid w:val="00696DF8"/>
    <w:rsid w:val="006975B5"/>
    <w:rsid w:val="006A2313"/>
    <w:rsid w:val="006A3C0F"/>
    <w:rsid w:val="006A46F0"/>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D55"/>
    <w:rsid w:val="006C6E13"/>
    <w:rsid w:val="006C6F6D"/>
    <w:rsid w:val="006C73DA"/>
    <w:rsid w:val="006D17A9"/>
    <w:rsid w:val="006D49D5"/>
    <w:rsid w:val="006D5025"/>
    <w:rsid w:val="006D5127"/>
    <w:rsid w:val="006D6545"/>
    <w:rsid w:val="006D7312"/>
    <w:rsid w:val="006D733C"/>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5D07"/>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0EA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60F"/>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2C9F"/>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6F5"/>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992"/>
    <w:rsid w:val="00823B93"/>
    <w:rsid w:val="008245D7"/>
    <w:rsid w:val="00824F9C"/>
    <w:rsid w:val="008253E9"/>
    <w:rsid w:val="00827B01"/>
    <w:rsid w:val="00827E6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161C"/>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91E"/>
    <w:rsid w:val="00882E75"/>
    <w:rsid w:val="00883858"/>
    <w:rsid w:val="008853E6"/>
    <w:rsid w:val="00885460"/>
    <w:rsid w:val="0088639F"/>
    <w:rsid w:val="008872C1"/>
    <w:rsid w:val="008872F4"/>
    <w:rsid w:val="00887B98"/>
    <w:rsid w:val="00890368"/>
    <w:rsid w:val="00890386"/>
    <w:rsid w:val="00890F87"/>
    <w:rsid w:val="00895B9E"/>
    <w:rsid w:val="00897560"/>
    <w:rsid w:val="008A289F"/>
    <w:rsid w:val="008A4F5E"/>
    <w:rsid w:val="008A6D8A"/>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01CB"/>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2439"/>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163F"/>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4AA6"/>
    <w:rsid w:val="009A50B2"/>
    <w:rsid w:val="009A54A0"/>
    <w:rsid w:val="009A54A8"/>
    <w:rsid w:val="009B0113"/>
    <w:rsid w:val="009B0B57"/>
    <w:rsid w:val="009B1245"/>
    <w:rsid w:val="009B14D8"/>
    <w:rsid w:val="009B295A"/>
    <w:rsid w:val="009B2FB7"/>
    <w:rsid w:val="009B3B67"/>
    <w:rsid w:val="009B42D0"/>
    <w:rsid w:val="009B42EF"/>
    <w:rsid w:val="009B433D"/>
    <w:rsid w:val="009B44EA"/>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162"/>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0D2"/>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20DC"/>
    <w:rsid w:val="00A35104"/>
    <w:rsid w:val="00A35EA6"/>
    <w:rsid w:val="00A36930"/>
    <w:rsid w:val="00A36FC1"/>
    <w:rsid w:val="00A37C0E"/>
    <w:rsid w:val="00A41443"/>
    <w:rsid w:val="00A42790"/>
    <w:rsid w:val="00A42BF4"/>
    <w:rsid w:val="00A43113"/>
    <w:rsid w:val="00A43F37"/>
    <w:rsid w:val="00A44BEC"/>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87362"/>
    <w:rsid w:val="00A91CEF"/>
    <w:rsid w:val="00A92DB9"/>
    <w:rsid w:val="00A9618D"/>
    <w:rsid w:val="00A9671E"/>
    <w:rsid w:val="00A97311"/>
    <w:rsid w:val="00A97791"/>
    <w:rsid w:val="00AA0419"/>
    <w:rsid w:val="00AA0959"/>
    <w:rsid w:val="00AA1A00"/>
    <w:rsid w:val="00AA2CA3"/>
    <w:rsid w:val="00AA3FC7"/>
    <w:rsid w:val="00AA4E8E"/>
    <w:rsid w:val="00AA5C40"/>
    <w:rsid w:val="00AA5DE5"/>
    <w:rsid w:val="00AB01A2"/>
    <w:rsid w:val="00AB0735"/>
    <w:rsid w:val="00AB0CF2"/>
    <w:rsid w:val="00AB0FA7"/>
    <w:rsid w:val="00AB41B5"/>
    <w:rsid w:val="00AB593D"/>
    <w:rsid w:val="00AB5F99"/>
    <w:rsid w:val="00AB690C"/>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6AAD"/>
    <w:rsid w:val="00AD7827"/>
    <w:rsid w:val="00AE0DE2"/>
    <w:rsid w:val="00AE1563"/>
    <w:rsid w:val="00AE34DA"/>
    <w:rsid w:val="00AE3E36"/>
    <w:rsid w:val="00AE4164"/>
    <w:rsid w:val="00AE49E6"/>
    <w:rsid w:val="00AE4E64"/>
    <w:rsid w:val="00AE558F"/>
    <w:rsid w:val="00AE5BD2"/>
    <w:rsid w:val="00AE5CBB"/>
    <w:rsid w:val="00AF16D1"/>
    <w:rsid w:val="00AF295E"/>
    <w:rsid w:val="00AF34D0"/>
    <w:rsid w:val="00AF559E"/>
    <w:rsid w:val="00AF6069"/>
    <w:rsid w:val="00AF65B7"/>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37C2"/>
    <w:rsid w:val="00B34831"/>
    <w:rsid w:val="00B34C96"/>
    <w:rsid w:val="00B369FF"/>
    <w:rsid w:val="00B36C04"/>
    <w:rsid w:val="00B40338"/>
    <w:rsid w:val="00B41113"/>
    <w:rsid w:val="00B41745"/>
    <w:rsid w:val="00B42D7C"/>
    <w:rsid w:val="00B45E5D"/>
    <w:rsid w:val="00B47514"/>
    <w:rsid w:val="00B51B7E"/>
    <w:rsid w:val="00B52669"/>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2D09"/>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2C4"/>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0B84"/>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1C2B"/>
    <w:rsid w:val="00CF2030"/>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6E7"/>
    <w:rsid w:val="00D278DF"/>
    <w:rsid w:val="00D3039C"/>
    <w:rsid w:val="00D30983"/>
    <w:rsid w:val="00D30A48"/>
    <w:rsid w:val="00D31DAB"/>
    <w:rsid w:val="00D34835"/>
    <w:rsid w:val="00D35BF2"/>
    <w:rsid w:val="00D3628C"/>
    <w:rsid w:val="00D404B6"/>
    <w:rsid w:val="00D422C6"/>
    <w:rsid w:val="00D43279"/>
    <w:rsid w:val="00D43ECE"/>
    <w:rsid w:val="00D44EBD"/>
    <w:rsid w:val="00D44F6A"/>
    <w:rsid w:val="00D45090"/>
    <w:rsid w:val="00D4685F"/>
    <w:rsid w:val="00D50345"/>
    <w:rsid w:val="00D50608"/>
    <w:rsid w:val="00D51284"/>
    <w:rsid w:val="00D51418"/>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1919"/>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903"/>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5E3A"/>
    <w:rsid w:val="00E868A1"/>
    <w:rsid w:val="00E86C54"/>
    <w:rsid w:val="00E87D46"/>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3EB"/>
    <w:rsid w:val="00EC2B6E"/>
    <w:rsid w:val="00EC3AF9"/>
    <w:rsid w:val="00EC4429"/>
    <w:rsid w:val="00EC6C52"/>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26B6"/>
    <w:rsid w:val="00F93770"/>
    <w:rsid w:val="00F9799E"/>
    <w:rsid w:val="00FA06B1"/>
    <w:rsid w:val="00FA2329"/>
    <w:rsid w:val="00FA2934"/>
    <w:rsid w:val="00FA2EDC"/>
    <w:rsid w:val="00FA334A"/>
    <w:rsid w:val="00FA4106"/>
    <w:rsid w:val="00FA5265"/>
    <w:rsid w:val="00FA5F94"/>
    <w:rsid w:val="00FA6143"/>
    <w:rsid w:val="00FA6490"/>
    <w:rsid w:val="00FA72A6"/>
    <w:rsid w:val="00FB0DA4"/>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1701">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487471751">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GovRAMP.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5AD1A9-A9E6-469C-9252-6D0A92FD8992}">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FB37DDD-44B2-4026-8646-86903889AB57}">
  <ds:schemaRefs>
    <ds:schemaRef ds:uri="http://schemas.microsoft.com/sharepoint/v3/contenttype/forms"/>
  </ds:schemaRefs>
</ds:datastoreItem>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FB04C0BF-F13B-40FF-9840-AFBB97830A07}"/>
</file>

<file path=docProps/app.xml><?xml version="1.0" encoding="utf-8"?>
<Properties xmlns="http://schemas.openxmlformats.org/officeDocument/2006/extended-properties" xmlns:vt="http://schemas.openxmlformats.org/officeDocument/2006/docPropsVTypes">
  <Template>Normal.dotm</Template>
  <TotalTime>0</TotalTime>
  <Pages>10</Pages>
  <Words>2758</Words>
  <Characters>15722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2025-04-25T18:00:00Z</dcterms:created>
  <dcterms:modified xsi:type="dcterms:W3CDTF">2025-04-28T21:30:00Z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